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FC8DB24" w14:textId="1AC79B4D" w:rsidR="00347342" w:rsidRPr="00E31CC9" w:rsidRDefault="00B43021" w:rsidP="00347342">
      <w:pPr>
        <w:jc w:val="center"/>
        <w:rPr>
          <w:rFonts w:ascii="Times New Roman" w:hAnsi="Times New Roman"/>
          <w:b/>
          <w:u w:val="single"/>
        </w:rPr>
      </w:pPr>
      <w:r w:rsidRPr="00E31CC9">
        <w:rPr>
          <w:rFonts w:ascii="Times New Roman" w:hAnsi="Times New Roman"/>
          <w:b/>
          <w:u w:val="single"/>
        </w:rPr>
        <w:t xml:space="preserve">PLAINTIFF’S </w:t>
      </w:r>
      <w:r w:rsidR="00E31CC9">
        <w:rPr>
          <w:rFonts w:ascii="Times New Roman" w:hAnsi="Times New Roman"/>
          <w:b/>
          <w:u w:val="single"/>
        </w:rPr>
        <w:t>DISCLOSURE OF EXPERT WITNESS</w:t>
      </w:r>
    </w:p>
    <w:p w14:paraId="78D208C4" w14:textId="258C0964" w:rsidR="00347342" w:rsidRPr="00E31CC9" w:rsidRDefault="00347342" w:rsidP="00347342">
      <w:pPr>
        <w:rPr>
          <w:rFonts w:ascii="Times New Roman" w:hAnsi="Times New Roman"/>
        </w:rPr>
      </w:pPr>
    </w:p>
    <w:p w14:paraId="5DAF1436" w14:textId="77777777" w:rsidR="00E31CC9" w:rsidRPr="00E31CC9" w:rsidRDefault="00E31CC9" w:rsidP="00E31CC9">
      <w:pPr>
        <w:numPr>
          <w:ilvl w:val="0"/>
          <w:numId w:val="20"/>
        </w:numPr>
        <w:rPr>
          <w:rFonts w:ascii="Times New Roman" w:hAnsi="Times New Roman"/>
        </w:rPr>
      </w:pPr>
      <w:r w:rsidRPr="00E31CC9">
        <w:rPr>
          <w:rFonts w:ascii="Times New Roman" w:hAnsi="Times New Roman"/>
          <w:u w:val="single"/>
        </w:rPr>
        <w:t>EXPERTS WHO MAY TESTIFY AT TRIAL</w:t>
      </w:r>
      <w:r w:rsidRPr="00E31CC9">
        <w:rPr>
          <w:rFonts w:ascii="Times New Roman" w:hAnsi="Times New Roman"/>
        </w:rPr>
        <w:t>:</w:t>
      </w:r>
    </w:p>
    <w:p w14:paraId="20A74412" w14:textId="77777777" w:rsidR="00E31CC9" w:rsidRPr="00E31CC9" w:rsidRDefault="00E31CC9" w:rsidP="00E31CC9">
      <w:pPr>
        <w:rPr>
          <w:rFonts w:ascii="Times New Roman" w:hAnsi="Times New Roman"/>
          <w:b/>
        </w:rPr>
      </w:pPr>
    </w:p>
    <w:p w14:paraId="284A7989" w14:textId="5C097424" w:rsidR="00EC0BA7" w:rsidRDefault="00E31CC9" w:rsidP="00EC0BA7">
      <w:pPr>
        <w:pStyle w:val="ListParagraph"/>
        <w:numPr>
          <w:ilvl w:val="1"/>
          <w:numId w:val="20"/>
        </w:numPr>
        <w:spacing w:after="200" w:line="276" w:lineRule="auto"/>
        <w:rPr>
          <w:rFonts w:ascii="Times New Roman" w:hAnsi="Times New Roman"/>
          <w:b/>
          <w:szCs w:val="24"/>
        </w:rPr>
      </w:pPr>
      <w:r w:rsidRPr="00E31CC9">
        <w:rPr>
          <w:rFonts w:ascii="Times New Roman" w:hAnsi="Times New Roman"/>
          <w:b/>
          <w:szCs w:val="24"/>
        </w:rPr>
        <w:t xml:space="preserve">Dr. </w:t>
      </w:r>
      <w:r>
        <w:rPr>
          <w:rFonts w:ascii="Times New Roman" w:hAnsi="Times New Roman"/>
          <w:b/>
          <w:szCs w:val="24"/>
        </w:rPr>
        <w:t>John H. Watson</w:t>
      </w:r>
      <w:r w:rsidRPr="00E31CC9">
        <w:rPr>
          <w:rFonts w:ascii="Times New Roman" w:hAnsi="Times New Roman"/>
          <w:b/>
          <w:szCs w:val="24"/>
        </w:rPr>
        <w:t xml:space="preserve">, Ph.D. </w:t>
      </w:r>
    </w:p>
    <w:p w14:paraId="71B97592" w14:textId="136A4D8F" w:rsidR="00EC0BA7" w:rsidRPr="00EC0BA7" w:rsidRDefault="00EC0BA7" w:rsidP="00EC0BA7">
      <w:pPr>
        <w:pStyle w:val="ListParagraph"/>
        <w:spacing w:after="200" w:line="276" w:lineRule="auto"/>
        <w:ind w:left="2520"/>
        <w:rPr>
          <w:rFonts w:ascii="Times New Roman" w:hAnsi="Times New Roman"/>
          <w:b/>
          <w:szCs w:val="24"/>
        </w:rPr>
      </w:pPr>
      <w:r>
        <w:rPr>
          <w:rFonts w:ascii="Times New Roman" w:hAnsi="Times New Roman"/>
          <w:b/>
          <w:szCs w:val="24"/>
        </w:rPr>
        <w:t>Sherlock Holmes Investigations</w:t>
      </w:r>
    </w:p>
    <w:p w14:paraId="29C4C66D" w14:textId="50F049E9" w:rsidR="00E31CC9" w:rsidRDefault="00E31CC9" w:rsidP="00E31CC9">
      <w:pPr>
        <w:pStyle w:val="ListParagraph"/>
        <w:ind w:left="2520"/>
        <w:rPr>
          <w:rFonts w:ascii="Times New Roman" w:hAnsi="Times New Roman"/>
          <w:b/>
          <w:szCs w:val="24"/>
        </w:rPr>
      </w:pPr>
      <w:r>
        <w:rPr>
          <w:rFonts w:ascii="Times New Roman" w:hAnsi="Times New Roman"/>
          <w:b/>
          <w:szCs w:val="24"/>
        </w:rPr>
        <w:t>221B Baker Street</w:t>
      </w:r>
    </w:p>
    <w:p w14:paraId="2D505ADE" w14:textId="3D55596D" w:rsidR="00E31CC9" w:rsidRPr="00E31CC9" w:rsidRDefault="00E31CC9" w:rsidP="00E31CC9">
      <w:pPr>
        <w:pStyle w:val="ListParagraph"/>
        <w:ind w:left="2520"/>
        <w:rPr>
          <w:rFonts w:ascii="Times New Roman" w:hAnsi="Times New Roman"/>
          <w:szCs w:val="24"/>
        </w:rPr>
      </w:pPr>
      <w:r>
        <w:rPr>
          <w:rFonts w:ascii="Times New Roman" w:hAnsi="Times New Roman"/>
          <w:b/>
          <w:szCs w:val="24"/>
        </w:rPr>
        <w:t>London, UK</w:t>
      </w:r>
      <w:r w:rsidRPr="00EC0BA7">
        <w:rPr>
          <w:rFonts w:ascii="Times New Roman" w:hAnsi="Times New Roman"/>
          <w:b/>
          <w:szCs w:val="24"/>
        </w:rPr>
        <w:t xml:space="preserve"> NW16XE</w:t>
      </w:r>
    </w:p>
    <w:p w14:paraId="3C2BEA64" w14:textId="77777777" w:rsidR="00E31CC9" w:rsidRPr="00E31CC9" w:rsidRDefault="00E31CC9" w:rsidP="00E31CC9">
      <w:pPr>
        <w:rPr>
          <w:rFonts w:ascii="Times New Roman" w:hAnsi="Times New Roman"/>
        </w:rPr>
      </w:pPr>
      <w:r w:rsidRPr="00E31CC9">
        <w:rPr>
          <w:rFonts w:ascii="Times New Roman" w:hAnsi="Times New Roman"/>
          <w:b/>
        </w:rPr>
        <w:tab/>
      </w:r>
      <w:r w:rsidRPr="00E31CC9">
        <w:rPr>
          <w:rFonts w:ascii="Times New Roman" w:hAnsi="Times New Roman"/>
          <w:b/>
        </w:rPr>
        <w:tab/>
      </w:r>
      <w:r w:rsidRPr="00E31CC9">
        <w:rPr>
          <w:rFonts w:ascii="Times New Roman" w:hAnsi="Times New Roman"/>
          <w:b/>
        </w:rPr>
        <w:tab/>
      </w:r>
    </w:p>
    <w:p w14:paraId="7BCBE008" w14:textId="77777777" w:rsidR="00E31CC9" w:rsidRPr="00E31CC9" w:rsidRDefault="00E31CC9" w:rsidP="00E31CC9">
      <w:pPr>
        <w:ind w:left="900"/>
        <w:rPr>
          <w:rFonts w:ascii="Times New Roman" w:hAnsi="Times New Roman"/>
        </w:rPr>
      </w:pPr>
    </w:p>
    <w:p w14:paraId="575E8DB6" w14:textId="77777777" w:rsidR="00E31CC9" w:rsidRPr="00E31CC9" w:rsidRDefault="00E31CC9" w:rsidP="00E31CC9">
      <w:pPr>
        <w:numPr>
          <w:ilvl w:val="0"/>
          <w:numId w:val="20"/>
        </w:numPr>
        <w:rPr>
          <w:rFonts w:ascii="Times New Roman" w:hAnsi="Times New Roman"/>
        </w:rPr>
      </w:pPr>
      <w:r w:rsidRPr="00E31CC9">
        <w:rPr>
          <w:rFonts w:ascii="Times New Roman" w:hAnsi="Times New Roman"/>
          <w:u w:val="single"/>
        </w:rPr>
        <w:t>SUBJECT MATTER ON WHICH THE EXPERT IS EXPECTED TO TESTIFY</w:t>
      </w:r>
      <w:r w:rsidRPr="00E31CC9">
        <w:rPr>
          <w:rFonts w:ascii="Times New Roman" w:hAnsi="Times New Roman"/>
        </w:rPr>
        <w:t>:</w:t>
      </w:r>
    </w:p>
    <w:p w14:paraId="616F743A" w14:textId="77777777" w:rsidR="00E31CC9" w:rsidRPr="00E31CC9" w:rsidRDefault="00E31CC9" w:rsidP="00E31CC9">
      <w:pPr>
        <w:ind w:firstLine="720"/>
        <w:rPr>
          <w:rFonts w:ascii="Times New Roman" w:hAnsi="Times New Roman"/>
        </w:rPr>
      </w:pPr>
    </w:p>
    <w:p w14:paraId="3AEBF1DA" w14:textId="77777777" w:rsidR="00E31CC9" w:rsidRDefault="00E31CC9" w:rsidP="00E31CC9">
      <w:pPr>
        <w:numPr>
          <w:ilvl w:val="1"/>
          <w:numId w:val="20"/>
        </w:numPr>
        <w:spacing w:line="480" w:lineRule="auto"/>
        <w:ind w:left="1080" w:firstLine="360"/>
        <w:rPr>
          <w:rFonts w:ascii="Times New Roman" w:hAnsi="Times New Roman"/>
        </w:rPr>
      </w:pPr>
      <w:r w:rsidRPr="00E31CC9">
        <w:rPr>
          <w:rFonts w:ascii="Times New Roman" w:hAnsi="Times New Roman"/>
        </w:rPr>
        <w:t xml:space="preserve">Dr. </w:t>
      </w:r>
      <w:r>
        <w:rPr>
          <w:rFonts w:ascii="Times New Roman" w:hAnsi="Times New Roman"/>
        </w:rPr>
        <w:t>John Watson</w:t>
      </w:r>
      <w:r w:rsidRPr="00E31CC9">
        <w:rPr>
          <w:rFonts w:ascii="Times New Roman" w:hAnsi="Times New Roman"/>
        </w:rPr>
        <w:t>, Ph.D. is the court-ap</w:t>
      </w:r>
      <w:bookmarkStart w:id="0" w:name="_GoBack"/>
      <w:bookmarkEnd w:id="0"/>
      <w:r w:rsidRPr="00E31CC9">
        <w:rPr>
          <w:rFonts w:ascii="Times New Roman" w:hAnsi="Times New Roman"/>
        </w:rPr>
        <w:t xml:space="preserve">pointed custody evaluator. Dr. </w:t>
      </w:r>
      <w:r>
        <w:rPr>
          <w:rFonts w:ascii="Times New Roman" w:hAnsi="Times New Roman"/>
        </w:rPr>
        <w:t xml:space="preserve">Watson </w:t>
      </w:r>
      <w:r w:rsidRPr="00E31CC9">
        <w:rPr>
          <w:rFonts w:ascii="Times New Roman" w:hAnsi="Times New Roman"/>
        </w:rPr>
        <w:t xml:space="preserve">issued his Child Custody Evaluation Report on </w:t>
      </w:r>
      <w:r>
        <w:rPr>
          <w:rFonts w:ascii="Times New Roman" w:hAnsi="Times New Roman"/>
        </w:rPr>
        <w:t>August __, 20__</w:t>
      </w:r>
      <w:r w:rsidRPr="00E31CC9">
        <w:rPr>
          <w:rFonts w:ascii="Times New Roman" w:hAnsi="Times New Roman"/>
        </w:rPr>
        <w:t xml:space="preserve">. </w:t>
      </w:r>
    </w:p>
    <w:p w14:paraId="47A5A7CC" w14:textId="77777777" w:rsidR="00E31CC9" w:rsidRDefault="00E31CC9" w:rsidP="00E31CC9">
      <w:pPr>
        <w:numPr>
          <w:ilvl w:val="1"/>
          <w:numId w:val="20"/>
        </w:numPr>
        <w:spacing w:line="480" w:lineRule="auto"/>
        <w:ind w:left="1080" w:firstLine="360"/>
        <w:rPr>
          <w:rFonts w:ascii="Times New Roman" w:hAnsi="Times New Roman"/>
        </w:rPr>
      </w:pPr>
      <w:r w:rsidRPr="00E31CC9">
        <w:rPr>
          <w:rFonts w:ascii="Times New Roman" w:hAnsi="Times New Roman"/>
        </w:rPr>
        <w:t xml:space="preserve">In accordance with the </w:t>
      </w:r>
      <w:r w:rsidRPr="00E31CC9">
        <w:rPr>
          <w:rFonts w:ascii="Times New Roman" w:hAnsi="Times New Roman"/>
        </w:rPr>
        <w:t>August __, 20__</w:t>
      </w:r>
      <w:r w:rsidRPr="00E31CC9">
        <w:rPr>
          <w:rFonts w:ascii="Times New Roman" w:hAnsi="Times New Roman"/>
        </w:rPr>
        <w:t xml:space="preserve"> Evaluation, Dr. </w:t>
      </w:r>
      <w:r w:rsidRPr="00E31CC9">
        <w:rPr>
          <w:rFonts w:ascii="Times New Roman" w:hAnsi="Times New Roman"/>
        </w:rPr>
        <w:t>Watson</w:t>
      </w:r>
      <w:r w:rsidRPr="00E31CC9">
        <w:rPr>
          <w:rFonts w:ascii="Times New Roman" w:hAnsi="Times New Roman"/>
        </w:rPr>
        <w:t xml:space="preserve"> will opine as to which custody arrangements are in the best interest of the parties’ minor child. Specifically, Dr. </w:t>
      </w:r>
      <w:r w:rsidRPr="00E31CC9">
        <w:rPr>
          <w:rFonts w:ascii="Times New Roman" w:hAnsi="Times New Roman"/>
        </w:rPr>
        <w:t>Watson</w:t>
      </w:r>
      <w:r w:rsidRPr="00E31CC9">
        <w:rPr>
          <w:rFonts w:ascii="Times New Roman" w:hAnsi="Times New Roman"/>
        </w:rPr>
        <w:t xml:space="preserve"> will testify that, in his expert opinion, the </w:t>
      </w:r>
      <w:r w:rsidRPr="00E31CC9">
        <w:rPr>
          <w:rFonts w:ascii="Times New Roman" w:hAnsi="Times New Roman"/>
        </w:rPr>
        <w:t>Plaintiff</w:t>
      </w:r>
      <w:r w:rsidRPr="00E31CC9">
        <w:rPr>
          <w:rFonts w:ascii="Times New Roman" w:hAnsi="Times New Roman"/>
        </w:rPr>
        <w:t xml:space="preserve"> should have sole legal custody of the minor child, and that the </w:t>
      </w:r>
      <w:r w:rsidRPr="00E31CC9">
        <w:rPr>
          <w:rFonts w:ascii="Times New Roman" w:hAnsi="Times New Roman"/>
        </w:rPr>
        <w:t>Defendant</w:t>
      </w:r>
      <w:r w:rsidRPr="00E31CC9">
        <w:rPr>
          <w:rFonts w:ascii="Times New Roman" w:hAnsi="Times New Roman"/>
        </w:rPr>
        <w:t xml:space="preserve"> should have no more than two hours of supervised visitation with the minor child per </w:t>
      </w:r>
      <w:r w:rsidRPr="00E31CC9">
        <w:rPr>
          <w:rFonts w:ascii="Times New Roman" w:hAnsi="Times New Roman"/>
        </w:rPr>
        <w:t>week</w:t>
      </w:r>
      <w:r w:rsidRPr="00E31CC9">
        <w:rPr>
          <w:rFonts w:ascii="Times New Roman" w:hAnsi="Times New Roman"/>
        </w:rPr>
        <w:t xml:space="preserve">.   </w:t>
      </w:r>
    </w:p>
    <w:p w14:paraId="394A6A31" w14:textId="2450B7BE" w:rsidR="00E31CC9" w:rsidRPr="00E31CC9" w:rsidRDefault="00E31CC9" w:rsidP="00E31CC9">
      <w:pPr>
        <w:numPr>
          <w:ilvl w:val="1"/>
          <w:numId w:val="20"/>
        </w:numPr>
        <w:spacing w:line="480" w:lineRule="auto"/>
        <w:ind w:left="1080" w:firstLine="360"/>
        <w:rPr>
          <w:rFonts w:ascii="Times New Roman" w:hAnsi="Times New Roman"/>
        </w:rPr>
      </w:pPr>
      <w:r w:rsidRPr="00E31CC9">
        <w:rPr>
          <w:rFonts w:ascii="Times New Roman" w:hAnsi="Times New Roman"/>
        </w:rPr>
        <w:t xml:space="preserve">Dr. </w:t>
      </w:r>
      <w:r w:rsidRPr="00E31CC9">
        <w:rPr>
          <w:rFonts w:ascii="Times New Roman" w:hAnsi="Times New Roman"/>
        </w:rPr>
        <w:t>Watson</w:t>
      </w:r>
      <w:r w:rsidRPr="00E31CC9">
        <w:rPr>
          <w:rFonts w:ascii="Times New Roman" w:hAnsi="Times New Roman"/>
        </w:rPr>
        <w:t xml:space="preserve"> is expected to testify as to the psychological and intelligence testing employed during the psychological evaluation. Furthermore, Dr. </w:t>
      </w:r>
      <w:r w:rsidRPr="00E31CC9">
        <w:rPr>
          <w:rFonts w:ascii="Times New Roman" w:hAnsi="Times New Roman"/>
        </w:rPr>
        <w:t>Watson</w:t>
      </w:r>
      <w:r w:rsidRPr="00E31CC9">
        <w:rPr>
          <w:rFonts w:ascii="Times New Roman" w:hAnsi="Times New Roman"/>
        </w:rPr>
        <w:t xml:space="preserve"> will testify as to the mental health of the parties and the parties’ minor child. Dr. </w:t>
      </w:r>
      <w:r w:rsidRPr="00E31CC9">
        <w:rPr>
          <w:rFonts w:ascii="Times New Roman" w:hAnsi="Times New Roman"/>
        </w:rPr>
        <w:t>Watson</w:t>
      </w:r>
      <w:r w:rsidRPr="00E31CC9">
        <w:rPr>
          <w:rFonts w:ascii="Times New Roman" w:hAnsi="Times New Roman"/>
        </w:rPr>
        <w:t xml:space="preserve"> will testify as to the psychological needs of the parties and the parties’ minor child, and whether he recommends therapy for the parties or the minor child. </w:t>
      </w:r>
    </w:p>
    <w:p w14:paraId="2655B455" w14:textId="77777777" w:rsidR="00E31CC9" w:rsidRPr="00E31CC9" w:rsidRDefault="00E31CC9" w:rsidP="00E31CC9">
      <w:pPr>
        <w:numPr>
          <w:ilvl w:val="0"/>
          <w:numId w:val="20"/>
        </w:numPr>
        <w:rPr>
          <w:rFonts w:ascii="Times New Roman" w:hAnsi="Times New Roman"/>
        </w:rPr>
      </w:pPr>
      <w:r w:rsidRPr="00E31CC9">
        <w:rPr>
          <w:rFonts w:ascii="Times New Roman" w:hAnsi="Times New Roman"/>
          <w:u w:val="single"/>
        </w:rPr>
        <w:lastRenderedPageBreak/>
        <w:t>SUBSTANCE OF FACTS AND OPINIONS AND GROUNDS FOR EACH OPINION</w:t>
      </w:r>
      <w:r w:rsidRPr="00E31CC9">
        <w:rPr>
          <w:rFonts w:ascii="Times New Roman" w:hAnsi="Times New Roman"/>
        </w:rPr>
        <w:t>:</w:t>
      </w:r>
      <w:r w:rsidRPr="00E31CC9">
        <w:rPr>
          <w:rFonts w:ascii="Times New Roman" w:hAnsi="Times New Roman"/>
        </w:rPr>
        <w:br/>
      </w:r>
    </w:p>
    <w:p w14:paraId="40F3E091" w14:textId="35D8CE1F" w:rsidR="00E31CC9" w:rsidRPr="00E31CC9" w:rsidRDefault="00E31CC9" w:rsidP="00E31CC9">
      <w:pPr>
        <w:spacing w:line="480" w:lineRule="auto"/>
        <w:ind w:left="540" w:firstLine="180"/>
        <w:rPr>
          <w:rFonts w:ascii="Times New Roman" w:hAnsi="Times New Roman"/>
        </w:rPr>
      </w:pPr>
      <w:r>
        <w:rPr>
          <w:rFonts w:ascii="Times New Roman" w:hAnsi="Times New Roman"/>
        </w:rPr>
        <w:t>1.</w:t>
      </w:r>
      <w:r>
        <w:rPr>
          <w:rFonts w:ascii="Times New Roman" w:hAnsi="Times New Roman"/>
        </w:rPr>
        <w:tab/>
      </w:r>
      <w:r w:rsidRPr="00E31CC9">
        <w:rPr>
          <w:rFonts w:ascii="Times New Roman" w:hAnsi="Times New Roman"/>
        </w:rPr>
        <w:t xml:space="preserve">Dr. </w:t>
      </w:r>
      <w:r>
        <w:rPr>
          <w:rFonts w:ascii="Times New Roman" w:hAnsi="Times New Roman"/>
        </w:rPr>
        <w:t>John Watson</w:t>
      </w:r>
      <w:r w:rsidRPr="00E31CC9">
        <w:rPr>
          <w:rFonts w:ascii="Times New Roman" w:hAnsi="Times New Roman"/>
        </w:rPr>
        <w:t>, Ph.D., will testify based upon his education and</w:t>
      </w:r>
      <w:r>
        <w:rPr>
          <w:rFonts w:ascii="Times New Roman" w:hAnsi="Times New Roman"/>
        </w:rPr>
        <w:t xml:space="preserve"> </w:t>
      </w:r>
      <w:r w:rsidRPr="00E31CC9">
        <w:rPr>
          <w:rFonts w:ascii="Times New Roman" w:hAnsi="Times New Roman"/>
        </w:rPr>
        <w:t xml:space="preserve">experience, including his experience conducting psychological evaluations. He will further testify based upon his psychological testing of the parties and his interactions with the parties and the parties’ minor child.  He will further base his testimony upon his contact with third parties, including the guardian ad litem, and the documents Dr. </w:t>
      </w:r>
      <w:r>
        <w:rPr>
          <w:rFonts w:ascii="Times New Roman" w:hAnsi="Times New Roman"/>
        </w:rPr>
        <w:t>Watson</w:t>
      </w:r>
      <w:r w:rsidRPr="00E31CC9">
        <w:rPr>
          <w:rFonts w:ascii="Times New Roman" w:hAnsi="Times New Roman"/>
        </w:rPr>
        <w:t xml:space="preserve"> received from the parties and the Guardian ad litem. </w:t>
      </w:r>
    </w:p>
    <w:p w14:paraId="607E93D7" w14:textId="1D4E62A1" w:rsidR="0022082E" w:rsidRPr="00E31CC9" w:rsidRDefault="0022082E" w:rsidP="00B43021">
      <w:pPr>
        <w:spacing w:line="480" w:lineRule="auto"/>
        <w:rPr>
          <w:rFonts w:ascii="Times New Roman" w:hAnsi="Times New Roman"/>
        </w:rPr>
      </w:pPr>
    </w:p>
    <w:p w14:paraId="099DF5E2" w14:textId="77777777" w:rsidR="00B43021" w:rsidRPr="00E31CC9" w:rsidRDefault="00B43021" w:rsidP="0022082E">
      <w:pPr>
        <w:rPr>
          <w:rFonts w:ascii="Times New Roman" w:hAnsi="Times New Roman"/>
        </w:rPr>
      </w:pPr>
    </w:p>
    <w:p w14:paraId="35E91DB4" w14:textId="77777777" w:rsidR="005A3020" w:rsidRPr="00E31CC9" w:rsidRDefault="005A3020" w:rsidP="005A3020">
      <w:pPr>
        <w:pStyle w:val="ListParagraph"/>
        <w:rPr>
          <w:rFonts w:ascii="Times New Roman" w:hAnsi="Times New Roman"/>
        </w:rPr>
      </w:pPr>
    </w:p>
    <w:p w14:paraId="2F8F7789" w14:textId="77777777" w:rsidR="00347342" w:rsidRPr="00E31CC9" w:rsidRDefault="00347342" w:rsidP="00347342">
      <w:pPr>
        <w:spacing w:line="480" w:lineRule="auto"/>
        <w:rPr>
          <w:rFonts w:ascii="Times New Roman" w:hAnsi="Times New Roman"/>
        </w:rPr>
      </w:pPr>
    </w:p>
    <w:p w14:paraId="79A2BCAA" w14:textId="77777777" w:rsidR="005A3020" w:rsidRDefault="005A3020" w:rsidP="005A3020">
      <w:pPr>
        <w:ind w:left="3600" w:firstLine="720"/>
        <w:rPr>
          <w:rFonts w:ascii="Times New Roman" w:hAnsi="Times New Roman"/>
        </w:rPr>
      </w:pPr>
      <w:r w:rsidRPr="00E31CC9">
        <w:rPr>
          <w:rFonts w:ascii="Times New Roman" w:hAnsi="Times New Roman"/>
        </w:rPr>
        <w:t xml:space="preserve">THE </w:t>
      </w:r>
      <w:r>
        <w:rPr>
          <w:rFonts w:ascii="Times New Roman" w:hAnsi="Times New Roman"/>
        </w:rPr>
        <w:t>PLAINTIFF</w:t>
      </w:r>
    </w:p>
    <w:p w14:paraId="732CB33A" w14:textId="3A63F5E9"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JOHN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4978D329" w14:textId="596847EA" w:rsidR="00B43021" w:rsidRDefault="00B43021" w:rsidP="00347342">
      <w:pPr>
        <w:rPr>
          <w:rFonts w:ascii="Times New Roman" w:hAnsi="Times New Roman"/>
          <w:u w:val="single"/>
        </w:rPr>
      </w:pPr>
    </w:p>
    <w:p w14:paraId="109BAEE2" w14:textId="3F90C388" w:rsidR="00E31CC9" w:rsidRDefault="00E31CC9" w:rsidP="00347342">
      <w:pPr>
        <w:rPr>
          <w:rFonts w:ascii="Times New Roman" w:hAnsi="Times New Roman"/>
          <w:u w:val="single"/>
        </w:rPr>
      </w:pPr>
    </w:p>
    <w:p w14:paraId="2FAA116C" w14:textId="2A6B2DFC" w:rsidR="00E31CC9" w:rsidRDefault="00E31CC9" w:rsidP="00347342">
      <w:pPr>
        <w:rPr>
          <w:rFonts w:ascii="Times New Roman" w:hAnsi="Times New Roman"/>
          <w:u w:val="single"/>
        </w:rPr>
      </w:pPr>
    </w:p>
    <w:p w14:paraId="6CCFD68A" w14:textId="7C665C99" w:rsidR="00E31CC9" w:rsidRDefault="00E31CC9" w:rsidP="00347342">
      <w:pPr>
        <w:rPr>
          <w:rFonts w:ascii="Times New Roman" w:hAnsi="Times New Roman"/>
          <w:u w:val="single"/>
        </w:rPr>
      </w:pPr>
    </w:p>
    <w:p w14:paraId="7DFB4C25" w14:textId="2CA51D4E" w:rsidR="00E31CC9" w:rsidRDefault="00E31CC9" w:rsidP="00347342">
      <w:pPr>
        <w:rPr>
          <w:rFonts w:ascii="Times New Roman" w:hAnsi="Times New Roman"/>
          <w:u w:val="single"/>
        </w:rPr>
      </w:pPr>
    </w:p>
    <w:p w14:paraId="55620889" w14:textId="2CEE4963" w:rsidR="00E31CC9" w:rsidRDefault="00E31CC9" w:rsidP="00347342">
      <w:pPr>
        <w:rPr>
          <w:rFonts w:ascii="Times New Roman" w:hAnsi="Times New Roman"/>
          <w:u w:val="single"/>
        </w:rPr>
      </w:pPr>
    </w:p>
    <w:p w14:paraId="4C8217BB" w14:textId="35D546B0" w:rsidR="00E31CC9" w:rsidRDefault="00E31CC9" w:rsidP="00347342">
      <w:pPr>
        <w:rPr>
          <w:rFonts w:ascii="Times New Roman" w:hAnsi="Times New Roman"/>
          <w:u w:val="single"/>
        </w:rPr>
      </w:pPr>
    </w:p>
    <w:p w14:paraId="52059B0A" w14:textId="3C19A4F3" w:rsidR="00E31CC9" w:rsidRDefault="00E31CC9" w:rsidP="00347342">
      <w:pPr>
        <w:rPr>
          <w:rFonts w:ascii="Times New Roman" w:hAnsi="Times New Roman"/>
          <w:u w:val="single"/>
        </w:rPr>
      </w:pPr>
    </w:p>
    <w:p w14:paraId="3ED9E1B5" w14:textId="47B4B804" w:rsidR="00E31CC9" w:rsidRDefault="00E31CC9" w:rsidP="00347342">
      <w:pPr>
        <w:rPr>
          <w:rFonts w:ascii="Times New Roman" w:hAnsi="Times New Roman"/>
          <w:u w:val="single"/>
        </w:rPr>
      </w:pPr>
    </w:p>
    <w:p w14:paraId="7B04546E" w14:textId="7027FE23" w:rsidR="00E31CC9" w:rsidRDefault="00E31CC9" w:rsidP="00347342">
      <w:pPr>
        <w:rPr>
          <w:rFonts w:ascii="Times New Roman" w:hAnsi="Times New Roman"/>
          <w:u w:val="single"/>
        </w:rPr>
      </w:pPr>
    </w:p>
    <w:p w14:paraId="494D806C" w14:textId="77777777" w:rsidR="00E31CC9" w:rsidRDefault="00E31CC9" w:rsidP="00347342">
      <w:pPr>
        <w:rPr>
          <w:rFonts w:ascii="Times New Roman" w:hAnsi="Times New Roman"/>
          <w:u w:val="single"/>
        </w:rPr>
      </w:pPr>
    </w:p>
    <w:p w14:paraId="6FC8DA3B" w14:textId="77777777" w:rsidR="00347342" w:rsidRDefault="00347342" w:rsidP="00347342"/>
    <w:p w14:paraId="75E27DE3" w14:textId="77777777" w:rsidR="005A3020" w:rsidRDefault="005A3020"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lastRenderedPageBreak/>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34EDE355"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324491">
        <w:rPr>
          <w:rFonts w:ascii="Times New Roman" w:hAnsi="Times New Roman"/>
        </w:rPr>
        <w:t>August</w:t>
      </w:r>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1B01B9D8" w:rsidR="005A3020" w:rsidRPr="00324491" w:rsidRDefault="00324491" w:rsidP="005A3020">
      <w:pPr>
        <w:rPr>
          <w:rFonts w:ascii="Times New Roman" w:hAnsi="Times New Roman"/>
          <w:b/>
        </w:rPr>
      </w:pPr>
      <w:r>
        <w:rPr>
          <w:rFonts w:ascii="Times New Roman" w:hAnsi="Times New Roman"/>
          <w:b/>
        </w:rPr>
        <w:t>Insert contact info for all parties of record here (except yourself)</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2514858F" w14:textId="77777777" w:rsidR="00A1621F" w:rsidRPr="00C641DA" w:rsidRDefault="00A1621F" w:rsidP="00731594">
      <w:pPr>
        <w:spacing w:line="480" w:lineRule="auto"/>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59DD" w14:textId="77777777" w:rsidR="00D40612" w:rsidRDefault="00D40612">
      <w:r>
        <w:separator/>
      </w:r>
    </w:p>
  </w:endnote>
  <w:endnote w:type="continuationSeparator" w:id="0">
    <w:p w14:paraId="07F7FE32" w14:textId="77777777" w:rsidR="00D40612" w:rsidRDefault="00D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715C" w14:textId="77777777" w:rsidR="00D40612" w:rsidRDefault="00D40612">
      <w:r>
        <w:separator/>
      </w:r>
    </w:p>
  </w:footnote>
  <w:footnote w:type="continuationSeparator" w:id="0">
    <w:p w14:paraId="4D752614" w14:textId="77777777" w:rsidR="00D40612" w:rsidRDefault="00D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32DFB"/>
    <w:multiLevelType w:val="hybridMultilevel"/>
    <w:tmpl w:val="BD98F77E"/>
    <w:lvl w:ilvl="0" w:tplc="04090013">
      <w:start w:val="1"/>
      <w:numFmt w:val="upperRoman"/>
      <w:lvlText w:val="%1."/>
      <w:lvlJc w:val="right"/>
      <w:pPr>
        <w:tabs>
          <w:tab w:val="num" w:pos="720"/>
        </w:tabs>
        <w:ind w:left="720" w:hanging="180"/>
      </w:pPr>
    </w:lvl>
    <w:lvl w:ilvl="1" w:tplc="3AA05A34">
      <w:start w:val="1"/>
      <w:numFmt w:val="decimal"/>
      <w:lvlText w:val="%2."/>
      <w:lvlJc w:val="left"/>
      <w:pPr>
        <w:tabs>
          <w:tab w:val="num" w:pos="2520"/>
        </w:tabs>
        <w:ind w:left="2520" w:hanging="144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F2FF5"/>
    <w:multiLevelType w:val="singleLevel"/>
    <w:tmpl w:val="EFD2D1C6"/>
    <w:lvl w:ilvl="0">
      <w:start w:val="1"/>
      <w:numFmt w:val="upperLetter"/>
      <w:lvlText w:val="%1."/>
      <w:legacy w:legacy="1" w:legacySpace="0" w:legacyIndent="720"/>
      <w:lvlJc w:val="left"/>
    </w:lvl>
  </w:abstractNum>
  <w:abstractNum w:abstractNumId="14"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77129"/>
    <w:multiLevelType w:val="singleLevel"/>
    <w:tmpl w:val="FEB62278"/>
    <w:lvl w:ilvl="0">
      <w:start w:val="1"/>
      <w:numFmt w:val="upperLetter"/>
      <w:lvlText w:val="%1."/>
      <w:legacy w:legacy="1" w:legacySpace="0" w:legacyIndent="720"/>
      <w:lvlJc w:val="left"/>
    </w:lvl>
  </w:abstractNum>
  <w:abstractNum w:abstractNumId="16"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
  </w:num>
  <w:num w:numId="2">
    <w:abstractNumId w:val="16"/>
  </w:num>
  <w:num w:numId="3">
    <w:abstractNumId w:val="10"/>
  </w:num>
  <w:num w:numId="4">
    <w:abstractNumId w:val="6"/>
  </w:num>
  <w:num w:numId="5">
    <w:abstractNumId w:val="11"/>
  </w:num>
  <w:num w:numId="6">
    <w:abstractNumId w:val="4"/>
  </w:num>
  <w:num w:numId="7">
    <w:abstractNumId w:val="5"/>
  </w:num>
  <w:num w:numId="8">
    <w:abstractNumId w:val="15"/>
  </w:num>
  <w:num w:numId="9">
    <w:abstractNumId w:val="13"/>
  </w:num>
  <w:num w:numId="10">
    <w:abstractNumId w:val="17"/>
  </w:num>
  <w:num w:numId="11">
    <w:abstractNumId w:val="7"/>
  </w:num>
  <w:num w:numId="12">
    <w:abstractNumId w:val="18"/>
  </w:num>
  <w:num w:numId="13">
    <w:abstractNumId w:val="14"/>
  </w:num>
  <w:num w:numId="14">
    <w:abstractNumId w:val="12"/>
  </w:num>
  <w:num w:numId="15">
    <w:abstractNumId w:val="3"/>
  </w:num>
  <w:num w:numId="16">
    <w:abstractNumId w:val="0"/>
  </w:num>
  <w:num w:numId="17">
    <w:abstractNumId w:val="2"/>
  </w:num>
  <w:num w:numId="18">
    <w:abstractNumId w:val="8"/>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1D19"/>
    <w:rsid w:val="00236725"/>
    <w:rsid w:val="00245457"/>
    <w:rsid w:val="00262C25"/>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1182"/>
    <w:rsid w:val="005F2251"/>
    <w:rsid w:val="00603FB2"/>
    <w:rsid w:val="00606ED1"/>
    <w:rsid w:val="00610B84"/>
    <w:rsid w:val="0062373A"/>
    <w:rsid w:val="006248DB"/>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2656"/>
    <w:rsid w:val="00955814"/>
    <w:rsid w:val="00982291"/>
    <w:rsid w:val="009859C1"/>
    <w:rsid w:val="009862CA"/>
    <w:rsid w:val="00996949"/>
    <w:rsid w:val="009A67E5"/>
    <w:rsid w:val="009C4681"/>
    <w:rsid w:val="009D218E"/>
    <w:rsid w:val="009D5B03"/>
    <w:rsid w:val="009F4D77"/>
    <w:rsid w:val="00A06C99"/>
    <w:rsid w:val="00A06F7B"/>
    <w:rsid w:val="00A07A2B"/>
    <w:rsid w:val="00A07FDD"/>
    <w:rsid w:val="00A1621F"/>
    <w:rsid w:val="00A414C5"/>
    <w:rsid w:val="00A46AD5"/>
    <w:rsid w:val="00A479B8"/>
    <w:rsid w:val="00A50F0C"/>
    <w:rsid w:val="00A65AE1"/>
    <w:rsid w:val="00A66DD5"/>
    <w:rsid w:val="00A83683"/>
    <w:rsid w:val="00A87255"/>
    <w:rsid w:val="00AB70BD"/>
    <w:rsid w:val="00AC729D"/>
    <w:rsid w:val="00AD45BD"/>
    <w:rsid w:val="00AD77D1"/>
    <w:rsid w:val="00B074C4"/>
    <w:rsid w:val="00B17467"/>
    <w:rsid w:val="00B37A93"/>
    <w:rsid w:val="00B4302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D40612"/>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31CC9"/>
    <w:rsid w:val="00E55FCD"/>
    <w:rsid w:val="00EC0BA7"/>
    <w:rsid w:val="00EE39EE"/>
    <w:rsid w:val="00F023DB"/>
    <w:rsid w:val="00F11AD5"/>
    <w:rsid w:val="00F21812"/>
    <w:rsid w:val="00F22EED"/>
    <w:rsid w:val="00F3237C"/>
    <w:rsid w:val="00F3400D"/>
    <w:rsid w:val="00F40057"/>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3</cp:revision>
  <cp:lastPrinted>2016-10-04T17:16:00Z</cp:lastPrinted>
  <dcterms:created xsi:type="dcterms:W3CDTF">2021-08-21T13:30:00Z</dcterms:created>
  <dcterms:modified xsi:type="dcterms:W3CDTF">2021-08-21T14:27:00Z</dcterms:modified>
</cp:coreProperties>
</file>