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0" w:type="dxa"/>
        <w:tblInd w:w="108" w:type="dxa"/>
        <w:tblLayout w:type="fixed"/>
        <w:tblLook w:val="0000" w:firstRow="0" w:lastRow="0" w:firstColumn="0" w:lastColumn="0" w:noHBand="0" w:noVBand="0"/>
      </w:tblPr>
      <w:tblGrid>
        <w:gridCol w:w="4500"/>
        <w:gridCol w:w="360"/>
        <w:gridCol w:w="4410"/>
      </w:tblGrid>
      <w:tr w:rsidR="00123F4C" w:rsidRPr="007F5DE6" w:rsidTr="00307E66">
        <w:tc>
          <w:tcPr>
            <w:tcW w:w="4860" w:type="dxa"/>
            <w:gridSpan w:val="2"/>
          </w:tcPr>
          <w:p w:rsidR="00123F4C" w:rsidRPr="007F5DE6" w:rsidRDefault="00123F4C" w:rsidP="00123F4C">
            <w:pPr>
              <w:pStyle w:val="CourtName"/>
              <w:spacing w:line="240" w:lineRule="auto"/>
              <w:ind w:left="187" w:right="216"/>
              <w:contextualSpacing/>
              <w:jc w:val="both"/>
              <w:rPr>
                <w:rFonts w:ascii="Palatino Linotype" w:hAnsi="Palatino Linotype"/>
                <w:szCs w:val="24"/>
              </w:rPr>
            </w:pPr>
            <w:bookmarkStart w:id="0" w:name="CourtName"/>
            <w:r w:rsidRPr="007F5DE6">
              <w:rPr>
                <w:rFonts w:ascii="Palatino Linotype" w:hAnsi="Palatino Linotype"/>
                <w:szCs w:val="24"/>
              </w:rPr>
              <w:t xml:space="preserve">D.N. </w:t>
            </w:r>
            <w:r w:rsidR="000B486C">
              <w:rPr>
                <w:rFonts w:ascii="Palatino Linotype" w:hAnsi="Palatino Linotype"/>
                <w:szCs w:val="24"/>
              </w:rPr>
              <w:t>FST-FA</w:t>
            </w:r>
            <w:r w:rsidR="005556A2">
              <w:rPr>
                <w:rFonts w:ascii="Palatino Linotype" w:hAnsi="Palatino Linotype"/>
                <w:szCs w:val="24"/>
              </w:rPr>
              <w:t>__</w:t>
            </w:r>
            <w:r w:rsidR="000B486C">
              <w:rPr>
                <w:rFonts w:ascii="Palatino Linotype" w:hAnsi="Palatino Linotype"/>
                <w:szCs w:val="24"/>
              </w:rPr>
              <w:t>-</w:t>
            </w:r>
            <w:r w:rsidR="005556A2">
              <w:rPr>
                <w:rFonts w:ascii="Palatino Linotype" w:hAnsi="Palatino Linotype"/>
                <w:szCs w:val="24"/>
              </w:rPr>
              <w:t>2354678</w:t>
            </w:r>
            <w:r w:rsidR="000B486C">
              <w:rPr>
                <w:rFonts w:ascii="Palatino Linotype" w:hAnsi="Palatino Linotype"/>
                <w:szCs w:val="24"/>
              </w:rPr>
              <w:t>-S</w:t>
            </w:r>
          </w:p>
        </w:tc>
        <w:tc>
          <w:tcPr>
            <w:tcW w:w="4410" w:type="dxa"/>
          </w:tcPr>
          <w:p w:rsidR="00123F4C" w:rsidRPr="007F5DE6" w:rsidRDefault="00123F4C" w:rsidP="00123F4C">
            <w:pPr>
              <w:pStyle w:val="CourtName"/>
              <w:spacing w:line="240" w:lineRule="auto"/>
              <w:ind w:right="216"/>
              <w:contextualSpacing/>
              <w:jc w:val="both"/>
              <w:rPr>
                <w:rFonts w:ascii="Palatino Linotype" w:hAnsi="Palatino Linotype"/>
                <w:szCs w:val="24"/>
              </w:rPr>
            </w:pPr>
          </w:p>
        </w:tc>
      </w:tr>
      <w:tr w:rsidR="00123F4C" w:rsidRPr="007F5DE6" w:rsidTr="00307E66">
        <w:tc>
          <w:tcPr>
            <w:tcW w:w="4500" w:type="dxa"/>
          </w:tcPr>
          <w:p w:rsidR="00123F4C" w:rsidRPr="007F5DE6" w:rsidRDefault="008734CF" w:rsidP="00123F4C">
            <w:pPr>
              <w:pStyle w:val="CourtName"/>
              <w:tabs>
                <w:tab w:val="right" w:pos="2160"/>
                <w:tab w:val="right" w:pos="4500"/>
              </w:tabs>
              <w:spacing w:line="240" w:lineRule="auto"/>
              <w:ind w:left="187"/>
              <w:contextualSpacing/>
              <w:jc w:val="both"/>
              <w:rPr>
                <w:rFonts w:ascii="Palatino Linotype" w:hAnsi="Palatino Linotype"/>
                <w:szCs w:val="24"/>
              </w:rPr>
            </w:pPr>
            <w:r>
              <w:rPr>
                <w:rFonts w:ascii="Palatino Linotype" w:hAnsi="Palatino Linotype"/>
                <w:szCs w:val="24"/>
              </w:rPr>
              <w:t>JOHN DOE</w:t>
            </w:r>
            <w:r w:rsidR="00123F4C" w:rsidRPr="007F5DE6">
              <w:rPr>
                <w:rFonts w:ascii="Palatino Linotype" w:hAnsi="Palatino Linotype"/>
                <w:szCs w:val="24"/>
              </w:rPr>
              <w:t xml:space="preserve"> </w:t>
            </w:r>
            <w:r w:rsidR="00123F4C" w:rsidRPr="007F5DE6">
              <w:rPr>
                <w:rFonts w:ascii="Palatino Linotype" w:hAnsi="Palatino Linotype"/>
                <w:szCs w:val="24"/>
              </w:rPr>
              <w:tab/>
            </w:r>
          </w:p>
          <w:p w:rsidR="00123F4C" w:rsidRPr="007F5DE6" w:rsidRDefault="00123F4C" w:rsidP="00123F4C">
            <w:pPr>
              <w:pStyle w:val="CourtName"/>
              <w:tabs>
                <w:tab w:val="right" w:pos="2160"/>
                <w:tab w:val="right" w:pos="4500"/>
              </w:tabs>
              <w:spacing w:line="240" w:lineRule="auto"/>
              <w:ind w:left="187" w:right="216"/>
              <w:contextualSpacing/>
              <w:jc w:val="both"/>
              <w:rPr>
                <w:rFonts w:ascii="Palatino Linotype" w:hAnsi="Palatino Linotype"/>
                <w:szCs w:val="24"/>
              </w:rPr>
            </w:pPr>
            <w:r w:rsidRPr="007F5DE6">
              <w:rPr>
                <w:rFonts w:ascii="Palatino Linotype" w:hAnsi="Palatino Linotype"/>
                <w:szCs w:val="24"/>
              </w:rPr>
              <w:t xml:space="preserve">                  v.</w:t>
            </w:r>
          </w:p>
          <w:p w:rsidR="00123F4C" w:rsidRPr="007F5DE6" w:rsidRDefault="00123F4C" w:rsidP="00123F4C">
            <w:pPr>
              <w:pStyle w:val="CourtName"/>
              <w:tabs>
                <w:tab w:val="right" w:pos="2160"/>
                <w:tab w:val="right" w:pos="4500"/>
              </w:tabs>
              <w:spacing w:line="240" w:lineRule="auto"/>
              <w:ind w:left="187" w:right="216"/>
              <w:contextualSpacing/>
              <w:jc w:val="both"/>
              <w:rPr>
                <w:rFonts w:ascii="Palatino Linotype" w:hAnsi="Palatino Linotype"/>
                <w:szCs w:val="24"/>
              </w:rPr>
            </w:pPr>
          </w:p>
        </w:tc>
        <w:tc>
          <w:tcPr>
            <w:tcW w:w="360" w:type="dxa"/>
          </w:tcPr>
          <w:p w:rsidR="00123F4C" w:rsidRPr="007F5DE6" w:rsidRDefault="00123F4C" w:rsidP="00123F4C">
            <w:pPr>
              <w:pStyle w:val="CourtName"/>
              <w:spacing w:line="240" w:lineRule="auto"/>
              <w:ind w:right="216"/>
              <w:contextualSpacing/>
              <w:jc w:val="both"/>
              <w:rPr>
                <w:rFonts w:ascii="Palatino Linotype" w:hAnsi="Palatino Linotype"/>
                <w:caps/>
                <w:szCs w:val="24"/>
              </w:rPr>
            </w:pPr>
            <w:r w:rsidRPr="007F5DE6">
              <w:rPr>
                <w:rFonts w:ascii="Palatino Linotype" w:hAnsi="Palatino Linotype"/>
                <w:caps/>
                <w:szCs w:val="24"/>
              </w:rPr>
              <w:t>))))</w:t>
            </w:r>
          </w:p>
        </w:tc>
        <w:tc>
          <w:tcPr>
            <w:tcW w:w="4410" w:type="dxa"/>
          </w:tcPr>
          <w:p w:rsidR="00123F4C" w:rsidRPr="007F5DE6" w:rsidRDefault="00123F4C" w:rsidP="00123F4C">
            <w:pPr>
              <w:pStyle w:val="CourtName"/>
              <w:spacing w:line="240" w:lineRule="auto"/>
              <w:ind w:right="216"/>
              <w:contextualSpacing/>
              <w:jc w:val="both"/>
              <w:rPr>
                <w:rFonts w:ascii="Palatino Linotype" w:hAnsi="Palatino Linotype"/>
                <w:szCs w:val="24"/>
              </w:rPr>
            </w:pPr>
            <w:r w:rsidRPr="007F5DE6">
              <w:rPr>
                <w:rFonts w:ascii="Palatino Linotype" w:hAnsi="Palatino Linotype"/>
                <w:caps/>
                <w:szCs w:val="24"/>
              </w:rPr>
              <w:t>superior court</w:t>
            </w:r>
          </w:p>
          <w:p w:rsidR="00123F4C" w:rsidRPr="007F5DE6" w:rsidRDefault="00123F4C" w:rsidP="00123F4C">
            <w:pPr>
              <w:pStyle w:val="CourtName"/>
              <w:spacing w:line="240" w:lineRule="auto"/>
              <w:ind w:right="216"/>
              <w:contextualSpacing/>
              <w:jc w:val="both"/>
              <w:rPr>
                <w:rFonts w:ascii="Palatino Linotype" w:hAnsi="Palatino Linotype"/>
                <w:szCs w:val="24"/>
              </w:rPr>
            </w:pPr>
            <w:r w:rsidRPr="007F5DE6">
              <w:rPr>
                <w:rFonts w:ascii="Palatino Linotype" w:hAnsi="Palatino Linotype"/>
                <w:szCs w:val="24"/>
              </w:rPr>
              <w:t>FOR THE JUDICIAL DISTRICT OF</w:t>
            </w:r>
          </w:p>
          <w:p w:rsidR="00123F4C" w:rsidRPr="007F5DE6" w:rsidRDefault="000B486C" w:rsidP="00123F4C">
            <w:pPr>
              <w:pStyle w:val="CourtName"/>
              <w:spacing w:line="240" w:lineRule="auto"/>
              <w:ind w:right="216"/>
              <w:contextualSpacing/>
              <w:jc w:val="both"/>
              <w:rPr>
                <w:rFonts w:ascii="Palatino Linotype" w:hAnsi="Palatino Linotype"/>
                <w:szCs w:val="24"/>
              </w:rPr>
            </w:pPr>
            <w:r>
              <w:rPr>
                <w:rFonts w:ascii="Palatino Linotype" w:hAnsi="Palatino Linotype"/>
                <w:szCs w:val="24"/>
              </w:rPr>
              <w:t>STAMFORD/NORWALK</w:t>
            </w:r>
          </w:p>
          <w:p w:rsidR="00123F4C" w:rsidRPr="007F5DE6" w:rsidRDefault="00123F4C" w:rsidP="00123F4C">
            <w:pPr>
              <w:pStyle w:val="CourtName"/>
              <w:spacing w:line="240" w:lineRule="auto"/>
              <w:ind w:right="216"/>
              <w:contextualSpacing/>
              <w:jc w:val="both"/>
              <w:rPr>
                <w:rFonts w:ascii="Palatino Linotype" w:hAnsi="Palatino Linotype"/>
                <w:szCs w:val="24"/>
              </w:rPr>
            </w:pPr>
            <w:r w:rsidRPr="007F5DE6">
              <w:rPr>
                <w:rFonts w:ascii="Palatino Linotype" w:hAnsi="Palatino Linotype"/>
                <w:szCs w:val="24"/>
              </w:rPr>
              <w:t xml:space="preserve">AT </w:t>
            </w:r>
            <w:r w:rsidR="000B486C">
              <w:rPr>
                <w:rFonts w:ascii="Palatino Linotype" w:hAnsi="Palatino Linotype"/>
                <w:szCs w:val="24"/>
              </w:rPr>
              <w:t>STAMFORD</w:t>
            </w:r>
          </w:p>
        </w:tc>
      </w:tr>
      <w:tr w:rsidR="00123F4C" w:rsidRPr="007F5DE6" w:rsidTr="00307E66">
        <w:tc>
          <w:tcPr>
            <w:tcW w:w="4500" w:type="dxa"/>
          </w:tcPr>
          <w:p w:rsidR="00123F4C" w:rsidRPr="007F5DE6" w:rsidRDefault="008734CF" w:rsidP="00123F4C">
            <w:pPr>
              <w:pStyle w:val="CourtName"/>
              <w:tabs>
                <w:tab w:val="right" w:pos="2160"/>
                <w:tab w:val="right" w:pos="4500"/>
              </w:tabs>
              <w:spacing w:line="240" w:lineRule="auto"/>
              <w:ind w:left="187"/>
              <w:contextualSpacing/>
              <w:jc w:val="both"/>
              <w:rPr>
                <w:rFonts w:ascii="Palatino Linotype" w:hAnsi="Palatino Linotype"/>
                <w:szCs w:val="24"/>
              </w:rPr>
            </w:pPr>
            <w:r>
              <w:rPr>
                <w:rFonts w:ascii="Palatino Linotype" w:hAnsi="Palatino Linotype"/>
                <w:szCs w:val="24"/>
              </w:rPr>
              <w:t>JANE DOE</w:t>
            </w:r>
            <w:r w:rsidR="00123F4C" w:rsidRPr="007F5DE6">
              <w:rPr>
                <w:rFonts w:ascii="Palatino Linotype" w:hAnsi="Palatino Linotype"/>
                <w:szCs w:val="24"/>
              </w:rPr>
              <w:t xml:space="preserve">    </w:t>
            </w:r>
            <w:r w:rsidR="00123F4C" w:rsidRPr="007F5DE6">
              <w:rPr>
                <w:rFonts w:ascii="Palatino Linotype" w:hAnsi="Palatino Linotype"/>
                <w:szCs w:val="24"/>
              </w:rPr>
              <w:tab/>
            </w:r>
          </w:p>
        </w:tc>
        <w:tc>
          <w:tcPr>
            <w:tcW w:w="360" w:type="dxa"/>
          </w:tcPr>
          <w:p w:rsidR="00123F4C" w:rsidRPr="007F5DE6" w:rsidRDefault="00123F4C" w:rsidP="00123F4C">
            <w:pPr>
              <w:pStyle w:val="CourtName"/>
              <w:spacing w:line="240" w:lineRule="auto"/>
              <w:ind w:right="216"/>
              <w:contextualSpacing/>
              <w:jc w:val="both"/>
              <w:rPr>
                <w:rFonts w:ascii="Palatino Linotype" w:hAnsi="Palatino Linotype"/>
                <w:szCs w:val="24"/>
              </w:rPr>
            </w:pPr>
            <w:r w:rsidRPr="007F5DE6">
              <w:rPr>
                <w:rFonts w:ascii="Palatino Linotype" w:hAnsi="Palatino Linotype"/>
                <w:szCs w:val="24"/>
              </w:rPr>
              <w:t>)</w:t>
            </w:r>
          </w:p>
        </w:tc>
        <w:tc>
          <w:tcPr>
            <w:tcW w:w="4410" w:type="dxa"/>
          </w:tcPr>
          <w:p w:rsidR="00123F4C" w:rsidRPr="007F5DE6" w:rsidRDefault="000B486C" w:rsidP="00123F4C">
            <w:pPr>
              <w:pStyle w:val="CourtName"/>
              <w:spacing w:line="240" w:lineRule="auto"/>
              <w:ind w:right="216"/>
              <w:contextualSpacing/>
              <w:jc w:val="both"/>
              <w:rPr>
                <w:rFonts w:ascii="Palatino Linotype" w:hAnsi="Palatino Linotype"/>
                <w:szCs w:val="24"/>
              </w:rPr>
            </w:pPr>
            <w:r>
              <w:rPr>
                <w:rFonts w:ascii="Palatino Linotype" w:hAnsi="Palatino Linotype"/>
                <w:szCs w:val="24"/>
              </w:rPr>
              <w:t xml:space="preserve">SEPTEMBER </w:t>
            </w:r>
            <w:r w:rsidR="008734CF">
              <w:rPr>
                <w:rFonts w:ascii="Palatino Linotype" w:hAnsi="Palatino Linotype"/>
                <w:szCs w:val="24"/>
              </w:rPr>
              <w:t>__</w:t>
            </w:r>
            <w:r>
              <w:rPr>
                <w:rFonts w:ascii="Palatino Linotype" w:hAnsi="Palatino Linotype"/>
                <w:szCs w:val="24"/>
              </w:rPr>
              <w:t>, 20</w:t>
            </w:r>
            <w:r w:rsidR="008734CF">
              <w:rPr>
                <w:rFonts w:ascii="Palatino Linotype" w:hAnsi="Palatino Linotype"/>
                <w:szCs w:val="24"/>
              </w:rPr>
              <w:t>__</w:t>
            </w:r>
          </w:p>
          <w:p w:rsidR="00123F4C" w:rsidRPr="007F5DE6" w:rsidRDefault="00123F4C" w:rsidP="00123F4C">
            <w:pPr>
              <w:pStyle w:val="CourtName"/>
              <w:spacing w:line="240" w:lineRule="auto"/>
              <w:ind w:right="216"/>
              <w:contextualSpacing/>
              <w:jc w:val="both"/>
              <w:rPr>
                <w:rFonts w:ascii="Palatino Linotype" w:hAnsi="Palatino Linotype"/>
                <w:szCs w:val="24"/>
              </w:rPr>
            </w:pPr>
          </w:p>
        </w:tc>
      </w:tr>
    </w:tbl>
    <w:bookmarkEnd w:id="0"/>
    <w:p w:rsidR="00123F4C" w:rsidRPr="007F5DE6" w:rsidRDefault="00123F4C" w:rsidP="00123F4C">
      <w:pPr>
        <w:pStyle w:val="Heading4"/>
        <w:spacing w:line="240" w:lineRule="auto"/>
        <w:ind w:right="-54"/>
        <w:contextualSpacing/>
        <w:jc w:val="center"/>
        <w:rPr>
          <w:rFonts w:ascii="Palatino Linotype" w:hAnsi="Palatino Linotype"/>
          <w:b/>
          <w:i w:val="0"/>
          <w:color w:val="auto"/>
          <w:sz w:val="24"/>
          <w:szCs w:val="24"/>
          <w:u w:val="single"/>
        </w:rPr>
      </w:pPr>
      <w:r w:rsidRPr="007F5DE6">
        <w:rPr>
          <w:rFonts w:ascii="Palatino Linotype" w:hAnsi="Palatino Linotype"/>
          <w:b/>
          <w:i w:val="0"/>
          <w:color w:val="auto"/>
          <w:sz w:val="24"/>
          <w:szCs w:val="24"/>
          <w:u w:val="single"/>
        </w:rPr>
        <w:t xml:space="preserve">BINDING ARBITRATION AGREEMENT, </w:t>
      </w:r>
      <w:r w:rsidR="000B486C">
        <w:rPr>
          <w:rFonts w:ascii="Palatino Linotype" w:hAnsi="Palatino Linotype"/>
          <w:b/>
          <w:i w:val="0"/>
          <w:color w:val="auto"/>
          <w:sz w:val="24"/>
          <w:szCs w:val="24"/>
          <w:u w:val="single"/>
        </w:rPr>
        <w:t>POST-JUDGMENT</w:t>
      </w:r>
    </w:p>
    <w:p w:rsidR="00123F4C" w:rsidRPr="007F5DE6" w:rsidRDefault="00123F4C" w:rsidP="00123F4C">
      <w:pPr>
        <w:pStyle w:val="NoSpacing"/>
        <w:contextualSpacing/>
        <w:jc w:val="both"/>
        <w:rPr>
          <w:rFonts w:ascii="Palatino Linotype" w:hAnsi="Palatino Linotype" w:cs="Arial"/>
          <w:b/>
          <w:u w:val="single"/>
        </w:rPr>
      </w:pPr>
    </w:p>
    <w:p w:rsidR="00C23BC3"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 xml:space="preserve">1. </w:t>
      </w:r>
      <w:r w:rsidR="00FD68FA" w:rsidRPr="007F5DE6">
        <w:rPr>
          <w:rFonts w:ascii="Palatino Linotype" w:hAnsi="Palatino Linotype" w:cs="Arial"/>
          <w:b/>
          <w:u w:val="single"/>
        </w:rPr>
        <w:t>Purpose</w:t>
      </w:r>
    </w:p>
    <w:p w:rsidR="00C23BC3" w:rsidRPr="007F5DE6" w:rsidRDefault="00C23BC3" w:rsidP="00123F4C">
      <w:pPr>
        <w:pStyle w:val="NoSpacing"/>
        <w:contextualSpacing/>
        <w:jc w:val="both"/>
        <w:rPr>
          <w:rFonts w:ascii="Palatino Linotype" w:hAnsi="Palatino Linotype" w:cs="Arial"/>
          <w:b/>
          <w:u w:val="single"/>
        </w:rPr>
      </w:pPr>
    </w:p>
    <w:p w:rsidR="00123F4C"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w:t>
      </w:r>
      <w:r w:rsidR="00E749F8" w:rsidRPr="007F5DE6">
        <w:rPr>
          <w:rFonts w:ascii="Palatino Linotype" w:hAnsi="Palatino Linotype" w:cs="Arial"/>
        </w:rPr>
        <w:t xml:space="preserve">parties, </w:t>
      </w:r>
      <w:r w:rsidR="008734CF">
        <w:rPr>
          <w:rFonts w:ascii="Palatino Linotype" w:hAnsi="Palatino Linotype" w:cs="Arial"/>
        </w:rPr>
        <w:t>John Doe and Jane Doe</w:t>
      </w:r>
      <w:r w:rsidRPr="007F5DE6">
        <w:rPr>
          <w:rFonts w:ascii="Palatino Linotype" w:hAnsi="Palatino Linotype" w:cs="Arial"/>
        </w:rPr>
        <w:t xml:space="preserve">, after full and complete discussions with their respective counsel, </w:t>
      </w:r>
      <w:r w:rsidR="008734CF">
        <w:rPr>
          <w:rFonts w:ascii="Palatino Linotype" w:hAnsi="Palatino Linotype" w:cs="Arial"/>
        </w:rPr>
        <w:t>__________</w:t>
      </w:r>
      <w:r w:rsidR="00D03454" w:rsidRPr="007F5DE6">
        <w:rPr>
          <w:rFonts w:ascii="Palatino Linotype" w:hAnsi="Palatino Linotype" w:cs="Arial"/>
        </w:rPr>
        <w:t>, Esq. and</w:t>
      </w:r>
      <w:r w:rsidR="00450B86" w:rsidRPr="007F5DE6">
        <w:rPr>
          <w:rFonts w:ascii="Palatino Linotype" w:hAnsi="Palatino Linotype" w:cs="Arial"/>
        </w:rPr>
        <w:t xml:space="preserve"> </w:t>
      </w:r>
      <w:r w:rsidR="000B486C">
        <w:rPr>
          <w:rFonts w:ascii="Palatino Linotype" w:hAnsi="Palatino Linotype" w:cs="Arial"/>
        </w:rPr>
        <w:t>Matthew F. Dolan</w:t>
      </w:r>
      <w:r w:rsidRPr="007F5DE6">
        <w:rPr>
          <w:rFonts w:ascii="Palatino Linotype" w:hAnsi="Palatino Linotype" w:cs="Arial"/>
        </w:rPr>
        <w:t>, Esq.</w:t>
      </w:r>
      <w:r w:rsidR="003F6E0C" w:rsidRPr="007F5DE6">
        <w:rPr>
          <w:rFonts w:ascii="Palatino Linotype" w:hAnsi="Palatino Linotype" w:cs="Arial"/>
        </w:rPr>
        <w:t>,</w:t>
      </w:r>
      <w:r w:rsidRPr="007F5DE6">
        <w:rPr>
          <w:rFonts w:ascii="Palatino Linotype" w:hAnsi="Palatino Linotype" w:cs="Arial"/>
        </w:rPr>
        <w:t xml:space="preserve"> have elected to enter into </w:t>
      </w:r>
      <w:r w:rsidR="00244AB4" w:rsidRPr="007F5DE6">
        <w:rPr>
          <w:rFonts w:ascii="Palatino Linotype" w:hAnsi="Palatino Linotype" w:cs="Arial"/>
        </w:rPr>
        <w:t>Arbitration</w:t>
      </w:r>
      <w:r w:rsidRPr="007F5DE6">
        <w:rPr>
          <w:rFonts w:ascii="Palatino Linotype" w:hAnsi="Palatino Linotype" w:cs="Arial"/>
        </w:rPr>
        <w:t>.</w:t>
      </w:r>
      <w:r w:rsidR="00B7644B" w:rsidRPr="007F5DE6">
        <w:rPr>
          <w:rFonts w:ascii="Palatino Linotype" w:hAnsi="Palatino Linotype" w:cs="Arial"/>
        </w:rPr>
        <w:t xml:space="preserve"> </w:t>
      </w:r>
      <w:r w:rsidRPr="007F5DE6">
        <w:rPr>
          <w:rFonts w:ascii="Palatino Linotype" w:hAnsi="Palatino Linotype" w:cs="Arial"/>
        </w:rPr>
        <w:t xml:space="preserve">The parties have been made fully aware of their right </w:t>
      </w:r>
      <w:r w:rsidRPr="007F5DE6">
        <w:rPr>
          <w:rFonts w:ascii="Palatino Linotype" w:hAnsi="Palatino Linotype" w:cs="Arial"/>
          <w:b/>
        </w:rPr>
        <w:t>not</w:t>
      </w:r>
      <w:r w:rsidRPr="007F5DE6">
        <w:rPr>
          <w:rFonts w:ascii="Palatino Linotype" w:hAnsi="Palatino Linotype" w:cs="Arial"/>
        </w:rPr>
        <w:t xml:space="preserve"> to enter into </w:t>
      </w:r>
      <w:r w:rsidR="00244AB4" w:rsidRPr="007F5DE6">
        <w:rPr>
          <w:rFonts w:ascii="Palatino Linotype" w:hAnsi="Palatino Linotype" w:cs="Arial"/>
        </w:rPr>
        <w:t>Arbitration</w:t>
      </w:r>
      <w:r w:rsidRPr="007F5DE6">
        <w:rPr>
          <w:rFonts w:ascii="Palatino Linotype" w:hAnsi="Palatino Linotype" w:cs="Arial"/>
        </w:rPr>
        <w:t xml:space="preserve"> and to have all or portions of their matter heard to completion by the Superior Court.  </w:t>
      </w:r>
    </w:p>
    <w:p w:rsidR="00123F4C" w:rsidRPr="007F5DE6" w:rsidRDefault="00123F4C" w:rsidP="00123F4C">
      <w:pPr>
        <w:pStyle w:val="NoSpacing"/>
        <w:contextualSpacing/>
        <w:jc w:val="both"/>
        <w:rPr>
          <w:rFonts w:ascii="Palatino Linotype" w:hAnsi="Palatino Linotype" w:cs="Arial"/>
        </w:rPr>
      </w:pPr>
    </w:p>
    <w:p w:rsidR="00247127" w:rsidRPr="007F5DE6" w:rsidRDefault="00247127" w:rsidP="00123F4C">
      <w:pPr>
        <w:pStyle w:val="NoSpacing"/>
        <w:contextualSpacing/>
        <w:jc w:val="both"/>
        <w:rPr>
          <w:rFonts w:ascii="Palatino Linotype" w:hAnsi="Palatino Linotype" w:cs="Arial"/>
        </w:rPr>
      </w:pPr>
      <w:r w:rsidRPr="007F5DE6">
        <w:rPr>
          <w:rFonts w:ascii="Palatino Linotype" w:hAnsi="Palatino Linotype" w:cs="Arial"/>
        </w:rPr>
        <w:t>The parties shall submit this Agreement, along with sign</w:t>
      </w:r>
      <w:r w:rsidR="000B486C">
        <w:rPr>
          <w:rFonts w:ascii="Palatino Linotype" w:hAnsi="Palatino Linotype" w:cs="Arial"/>
        </w:rPr>
        <w:t>ed</w:t>
      </w:r>
      <w:r w:rsidRPr="007F5DE6">
        <w:rPr>
          <w:rFonts w:ascii="Palatino Linotype" w:hAnsi="Palatino Linotype" w:cs="Arial"/>
        </w:rPr>
        <w:t xml:space="preserve"> sworn affidavits, to the Superior Court for approval pursuant to C.G.S. Sec. 52-408 et seq., and the Arbitration provided for herein shall proceed only after the Superior Court has made a thorough inquiry and is satisfied that (a) each party entered into this Agreement voluntar</w:t>
      </w:r>
      <w:r w:rsidR="00123F4C" w:rsidRPr="007F5DE6">
        <w:rPr>
          <w:rFonts w:ascii="Palatino Linotype" w:hAnsi="Palatino Linotype" w:cs="Arial"/>
        </w:rPr>
        <w:t>ily and without coercion, and (b</w:t>
      </w:r>
      <w:r w:rsidRPr="007F5DE6">
        <w:rPr>
          <w:rFonts w:ascii="Palatino Linotype" w:hAnsi="Palatino Linotype" w:cs="Arial"/>
        </w:rPr>
        <w:t xml:space="preserve">) this agreement is fair and equitable under the circumstances. In the event the Superior Court </w:t>
      </w:r>
      <w:r w:rsidR="00123F4C" w:rsidRPr="007F5DE6">
        <w:rPr>
          <w:rFonts w:ascii="Palatino Linotype" w:hAnsi="Palatino Linotype" w:cs="Arial"/>
        </w:rPr>
        <w:t>does</w:t>
      </w:r>
      <w:r w:rsidRPr="007F5DE6">
        <w:rPr>
          <w:rFonts w:ascii="Palatino Linotype" w:hAnsi="Palatino Linotype" w:cs="Arial"/>
        </w:rPr>
        <w:t xml:space="preserve"> not approve this Agreement, the terms hereof shall be void.</w:t>
      </w:r>
    </w:p>
    <w:p w:rsidR="00247127" w:rsidRPr="007F5DE6" w:rsidRDefault="00247127" w:rsidP="00123F4C">
      <w:pPr>
        <w:pStyle w:val="NoSpacing"/>
        <w:contextualSpacing/>
        <w:jc w:val="both"/>
        <w:rPr>
          <w:rFonts w:ascii="Palatino Linotype" w:hAnsi="Palatino Linotype" w:cs="Arial"/>
        </w:rPr>
      </w:pPr>
    </w:p>
    <w:p w:rsidR="00450B86" w:rsidRPr="007F5DE6" w:rsidRDefault="00450B86" w:rsidP="00123F4C">
      <w:pPr>
        <w:pStyle w:val="NoSpacing"/>
        <w:contextualSpacing/>
        <w:jc w:val="both"/>
        <w:rPr>
          <w:rFonts w:ascii="Palatino Linotype" w:hAnsi="Palatino Linotype" w:cs="Arial"/>
        </w:rPr>
      </w:pPr>
      <w:r w:rsidRPr="007F5DE6">
        <w:rPr>
          <w:rFonts w:ascii="Palatino Linotype" w:hAnsi="Palatino Linotype" w:cs="Arial"/>
        </w:rPr>
        <w:t>The parties agree that they have entered into this agreement voluntarily and without coercion. The parties further agree that they believe this agreement is fair and equitable under the circumstances. The parties further agree that the alternatives to and repercussion</w:t>
      </w:r>
      <w:r w:rsidR="00123F4C" w:rsidRPr="007F5DE6">
        <w:rPr>
          <w:rFonts w:ascii="Palatino Linotype" w:hAnsi="Palatino Linotype" w:cs="Arial"/>
        </w:rPr>
        <w:t>s of b</w:t>
      </w:r>
      <w:r w:rsidRPr="007F5DE6">
        <w:rPr>
          <w:rFonts w:ascii="Palatino Linotype" w:hAnsi="Palatino Linotype" w:cs="Arial"/>
        </w:rPr>
        <w:t>inding Arbitration have been fully explained to them by counsel.</w:t>
      </w:r>
    </w:p>
    <w:p w:rsidR="00450B86" w:rsidRPr="007F5DE6" w:rsidRDefault="00450B86" w:rsidP="00123F4C">
      <w:pPr>
        <w:pStyle w:val="NoSpacing"/>
        <w:contextualSpacing/>
        <w:jc w:val="both"/>
        <w:rPr>
          <w:rFonts w:ascii="Palatino Linotype" w:hAnsi="Palatino Linotype" w:cs="Arial"/>
        </w:rPr>
      </w:pPr>
    </w:p>
    <w:p w:rsidR="00123F4C"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Neither party to this Agreement shall have the right, or power, to revoke this </w:t>
      </w:r>
      <w:r w:rsidR="00B60702" w:rsidRPr="007F5DE6">
        <w:rPr>
          <w:rFonts w:ascii="Palatino Linotype" w:hAnsi="Palatino Linotype" w:cs="Arial"/>
        </w:rPr>
        <w:t>A</w:t>
      </w:r>
      <w:r w:rsidRPr="007F5DE6">
        <w:rPr>
          <w:rFonts w:ascii="Palatino Linotype" w:hAnsi="Palatino Linotype" w:cs="Arial"/>
        </w:rPr>
        <w:t>greement.</w:t>
      </w:r>
      <w:r w:rsidR="00123F4C" w:rsidRPr="007F5DE6">
        <w:rPr>
          <w:rFonts w:ascii="Palatino Linotype" w:hAnsi="Palatino Linotype" w:cs="Arial"/>
        </w:rPr>
        <w:t xml:space="preserve">  The parties agree that the Superior Court shall have the explicit power to compel either party to complete the Arbitration, even </w:t>
      </w:r>
      <w:r w:rsidR="00123F4C" w:rsidRPr="007F5DE6">
        <w:rPr>
          <w:rFonts w:ascii="Palatino Linotype" w:hAnsi="Palatino Linotype" w:cs="Arial"/>
          <w:i/>
        </w:rPr>
        <w:t>in absentia</w:t>
      </w:r>
      <w:r w:rsidR="00123F4C" w:rsidRPr="007F5DE6">
        <w:rPr>
          <w:rFonts w:ascii="Palatino Linotype" w:hAnsi="Palatino Linotype" w:cs="Arial"/>
        </w:rPr>
        <w:t xml:space="preserve">, regardless of whether he or she is represented by present counsel. </w:t>
      </w:r>
    </w:p>
    <w:p w:rsidR="00123F4C" w:rsidRPr="007F5DE6" w:rsidRDefault="00123F4C" w:rsidP="00123F4C">
      <w:pPr>
        <w:pStyle w:val="NoSpacing"/>
        <w:contextualSpacing/>
        <w:jc w:val="both"/>
        <w:rPr>
          <w:rFonts w:ascii="Palatino Linotype" w:hAnsi="Palatino Linotype" w:cs="Arial"/>
        </w:rPr>
      </w:pPr>
    </w:p>
    <w:p w:rsidR="00247127" w:rsidRPr="007F5DE6" w:rsidRDefault="00247127" w:rsidP="00123F4C">
      <w:pPr>
        <w:pStyle w:val="NoSpacing"/>
        <w:contextualSpacing/>
        <w:jc w:val="both"/>
        <w:rPr>
          <w:rFonts w:ascii="Palatino Linotype" w:hAnsi="Palatino Linotype" w:cs="Arial"/>
        </w:rPr>
      </w:pPr>
      <w:r w:rsidRPr="007F5DE6">
        <w:rPr>
          <w:rFonts w:ascii="Palatino Linotype" w:hAnsi="Palatino Linotype" w:cs="Arial"/>
        </w:rPr>
        <w:t>In the event either party hereto shall act inconsistently with the provisions as set forth herein, said party shall pay reasonable legal fees of the other in all respects. Furthermore, the parties shall be estopped from acting in any fashion inconsistent with the provisions of the provisions herein.</w:t>
      </w:r>
    </w:p>
    <w:p w:rsidR="00247127" w:rsidRPr="007F5DE6" w:rsidRDefault="00247127" w:rsidP="00123F4C">
      <w:pPr>
        <w:pStyle w:val="NoSpacing"/>
        <w:contextualSpacing/>
        <w:jc w:val="both"/>
        <w:rPr>
          <w:rFonts w:ascii="Palatino Linotype" w:hAnsi="Palatino Linotype" w:cs="Arial"/>
        </w:rPr>
      </w:pPr>
    </w:p>
    <w:p w:rsidR="00C7017B" w:rsidRPr="007F5DE6" w:rsidRDefault="00123F4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Issues Submitted to </w:t>
      </w:r>
      <w:r w:rsidR="00244AB4" w:rsidRPr="007F5DE6">
        <w:rPr>
          <w:rFonts w:ascii="Palatino Linotype" w:hAnsi="Palatino Linotype" w:cs="Arial"/>
          <w:b/>
          <w:u w:val="single"/>
        </w:rPr>
        <w:t>Arbitration</w:t>
      </w:r>
    </w:p>
    <w:p w:rsidR="00C23BC3" w:rsidRPr="007F5DE6" w:rsidRDefault="00C23BC3" w:rsidP="00123F4C">
      <w:pPr>
        <w:pStyle w:val="NoSpacing"/>
        <w:contextualSpacing/>
        <w:jc w:val="both"/>
        <w:rPr>
          <w:rFonts w:ascii="Palatino Linotype" w:hAnsi="Palatino Linotype" w:cs="Arial"/>
          <w:b/>
          <w:u w:val="single"/>
        </w:rPr>
      </w:pPr>
    </w:p>
    <w:p w:rsidR="00300918"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parties agree that the following issues in their action for dissolution of marriage shall be submitted to </w:t>
      </w:r>
      <w:r w:rsidR="00244AB4" w:rsidRPr="007F5DE6">
        <w:rPr>
          <w:rFonts w:ascii="Palatino Linotype" w:hAnsi="Palatino Linotype" w:cs="Arial"/>
        </w:rPr>
        <w:t>Arbitration</w:t>
      </w:r>
      <w:r w:rsidRPr="007F5DE6">
        <w:rPr>
          <w:rFonts w:ascii="Palatino Linotype" w:hAnsi="Palatino Linotype" w:cs="Arial"/>
        </w:rPr>
        <w:t>:</w:t>
      </w:r>
    </w:p>
    <w:p w:rsidR="00300918" w:rsidRPr="007F5DE6" w:rsidRDefault="00300918" w:rsidP="00123F4C">
      <w:pPr>
        <w:pStyle w:val="NoSpacing"/>
        <w:contextualSpacing/>
        <w:jc w:val="both"/>
        <w:rPr>
          <w:rFonts w:ascii="Palatino Linotype" w:hAnsi="Palatino Linotype" w:cs="Arial"/>
        </w:rPr>
      </w:pP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#133.00: Plaintiff’s August 22, 20</w:t>
      </w:r>
      <w:r w:rsidR="00E40928">
        <w:rPr>
          <w:rFonts w:ascii="Times New Roman" w:hAnsi="Times New Roman" w:cs="Times New Roman"/>
        </w:rPr>
        <w:t>__</w:t>
      </w:r>
      <w:r w:rsidRPr="000B486C">
        <w:rPr>
          <w:rFonts w:ascii="Times New Roman" w:hAnsi="Times New Roman" w:cs="Times New Roman"/>
        </w:rPr>
        <w:t xml:space="preserve"> Motion for Contempt, Post-Judgment</w:t>
      </w: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#134.00: Plaintiff’s August 22, 20</w:t>
      </w:r>
      <w:r w:rsidR="00E40928">
        <w:rPr>
          <w:rFonts w:ascii="Times New Roman" w:hAnsi="Times New Roman" w:cs="Times New Roman"/>
        </w:rPr>
        <w:t>__</w:t>
      </w:r>
      <w:r w:rsidRPr="000B486C">
        <w:rPr>
          <w:rFonts w:ascii="Times New Roman" w:hAnsi="Times New Roman" w:cs="Times New Roman"/>
        </w:rPr>
        <w:t xml:space="preserve"> Motion for Contempt, Post-Judgment</w:t>
      </w: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#135.00: Plaintiff’s August 22, 20</w:t>
      </w:r>
      <w:r w:rsidR="00E40928">
        <w:rPr>
          <w:rFonts w:ascii="Times New Roman" w:hAnsi="Times New Roman" w:cs="Times New Roman"/>
        </w:rPr>
        <w:t>__</w:t>
      </w:r>
      <w:r w:rsidRPr="000B486C">
        <w:rPr>
          <w:rFonts w:ascii="Times New Roman" w:hAnsi="Times New Roman" w:cs="Times New Roman"/>
        </w:rPr>
        <w:t xml:space="preserve"> Motion to Modify Child Support,</w:t>
      </w:r>
      <w:r>
        <w:rPr>
          <w:rFonts w:ascii="Times New Roman" w:hAnsi="Times New Roman" w:cs="Times New Roman"/>
        </w:rPr>
        <w:t xml:space="preserve"> </w:t>
      </w:r>
      <w:r w:rsidRPr="000B486C">
        <w:rPr>
          <w:rFonts w:ascii="Times New Roman" w:hAnsi="Times New Roman" w:cs="Times New Roman"/>
        </w:rPr>
        <w:t>Post-Judgment</w:t>
      </w: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#151.00: Defendant’s October 26, 20</w:t>
      </w:r>
      <w:r w:rsidR="00E40928">
        <w:rPr>
          <w:rFonts w:ascii="Times New Roman" w:hAnsi="Times New Roman" w:cs="Times New Roman"/>
        </w:rPr>
        <w:t>__</w:t>
      </w:r>
      <w:r w:rsidRPr="000B486C">
        <w:rPr>
          <w:rFonts w:ascii="Times New Roman" w:hAnsi="Times New Roman" w:cs="Times New Roman"/>
        </w:rPr>
        <w:t xml:space="preserve"> Motion for Order re:</w:t>
      </w:r>
      <w:r>
        <w:rPr>
          <w:rFonts w:ascii="Times New Roman" w:hAnsi="Times New Roman" w:cs="Times New Roman"/>
        </w:rPr>
        <w:t xml:space="preserve"> </w:t>
      </w:r>
      <w:r w:rsidRPr="000B486C">
        <w:rPr>
          <w:rFonts w:ascii="Times New Roman" w:hAnsi="Times New Roman" w:cs="Times New Roman"/>
        </w:rPr>
        <w:t>Communication, Post Judgment</w:t>
      </w: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#155.00: Defendant’s July 19, 20</w:t>
      </w:r>
      <w:r w:rsidR="00E40928">
        <w:rPr>
          <w:rFonts w:ascii="Times New Roman" w:hAnsi="Times New Roman" w:cs="Times New Roman"/>
        </w:rPr>
        <w:t>__</w:t>
      </w:r>
      <w:r w:rsidRPr="000B486C">
        <w:rPr>
          <w:rFonts w:ascii="Times New Roman" w:hAnsi="Times New Roman" w:cs="Times New Roman"/>
        </w:rPr>
        <w:t xml:space="preserve"> Motion to Modify Alimony and</w:t>
      </w:r>
      <w:r>
        <w:rPr>
          <w:rFonts w:ascii="Times New Roman" w:hAnsi="Times New Roman" w:cs="Times New Roman"/>
        </w:rPr>
        <w:t xml:space="preserve"> </w:t>
      </w:r>
      <w:r w:rsidRPr="000B486C">
        <w:rPr>
          <w:rFonts w:ascii="Times New Roman" w:hAnsi="Times New Roman" w:cs="Times New Roman"/>
        </w:rPr>
        <w:t>Custody, Post Judgment</w:t>
      </w:r>
      <w:r>
        <w:rPr>
          <w:rFonts w:ascii="Times New Roman" w:hAnsi="Times New Roman" w:cs="Times New Roman"/>
        </w:rPr>
        <w:t xml:space="preserve"> </w:t>
      </w:r>
    </w:p>
    <w:p w:rsidR="000B486C" w:rsidRPr="000B486C" w:rsidRDefault="000B486C" w:rsidP="000B486C">
      <w:pPr>
        <w:pStyle w:val="NoSpacing"/>
        <w:numPr>
          <w:ilvl w:val="0"/>
          <w:numId w:val="7"/>
        </w:numPr>
        <w:contextualSpacing/>
        <w:jc w:val="both"/>
        <w:rPr>
          <w:rFonts w:ascii="Palatino Linotype" w:hAnsi="Palatino Linotype" w:cs="Arial"/>
        </w:rPr>
      </w:pPr>
      <w:r w:rsidRPr="000B486C">
        <w:rPr>
          <w:rFonts w:ascii="Times New Roman" w:hAnsi="Times New Roman" w:cs="Times New Roman"/>
        </w:rPr>
        <w:t>Pleading #166: Defendant’s August 10, 20</w:t>
      </w:r>
      <w:r w:rsidR="00E40928">
        <w:rPr>
          <w:rFonts w:ascii="Times New Roman" w:hAnsi="Times New Roman" w:cs="Times New Roman"/>
        </w:rPr>
        <w:t>__</w:t>
      </w:r>
      <w:r w:rsidRPr="000B486C">
        <w:rPr>
          <w:rFonts w:ascii="Times New Roman" w:hAnsi="Times New Roman" w:cs="Times New Roman"/>
        </w:rPr>
        <w:t xml:space="preserve"> Motion to Modify Child Support</w:t>
      </w:r>
      <w:r>
        <w:rPr>
          <w:rFonts w:ascii="Palatino Linotype" w:hAnsi="Palatino Linotype" w:cs="Arial"/>
        </w:rPr>
        <w:t xml:space="preserve"> </w:t>
      </w:r>
      <w:r w:rsidRPr="000B486C">
        <w:rPr>
          <w:rFonts w:ascii="Times New Roman" w:hAnsi="Times New Roman" w:cs="Times New Roman"/>
        </w:rPr>
        <w:t>and Extra Contributions, Post Judgment</w:t>
      </w:r>
    </w:p>
    <w:p w:rsidR="000B486C" w:rsidRPr="000B486C" w:rsidRDefault="000B486C" w:rsidP="000B486C">
      <w:pPr>
        <w:pStyle w:val="NoSpacing"/>
        <w:ind w:left="720"/>
        <w:contextualSpacing/>
        <w:jc w:val="both"/>
        <w:rPr>
          <w:rFonts w:ascii="Palatino Linotype" w:hAnsi="Palatino Linotype" w:cs="Arial"/>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These issues may be expanded upon </w:t>
      </w:r>
      <w:r w:rsidR="009E330A" w:rsidRPr="007F5DE6">
        <w:rPr>
          <w:rFonts w:ascii="Palatino Linotype" w:hAnsi="Palatino Linotype" w:cs="Arial"/>
        </w:rPr>
        <w:t xml:space="preserve">or deleted </w:t>
      </w:r>
      <w:r w:rsidRPr="007F5DE6">
        <w:rPr>
          <w:rFonts w:ascii="Palatino Linotype" w:hAnsi="Palatino Linotype" w:cs="Arial"/>
        </w:rPr>
        <w:t>by mutual written agreement</w:t>
      </w:r>
      <w:r w:rsidR="000003BF" w:rsidRPr="007F5DE6">
        <w:rPr>
          <w:rFonts w:ascii="Palatino Linotype" w:hAnsi="Palatino Linotype" w:cs="Arial"/>
        </w:rPr>
        <w:t xml:space="preserve">, or at </w:t>
      </w:r>
      <w:r w:rsidR="00123F4C" w:rsidRPr="007F5DE6">
        <w:rPr>
          <w:rFonts w:ascii="Palatino Linotype" w:hAnsi="Palatino Linotype" w:cs="Arial"/>
        </w:rPr>
        <w:t xml:space="preserve">the Arbitrator’s </w:t>
      </w:r>
      <w:r w:rsidR="000003BF" w:rsidRPr="007F5DE6">
        <w:rPr>
          <w:rFonts w:ascii="Palatino Linotype" w:hAnsi="Palatino Linotype" w:cs="Arial"/>
        </w:rPr>
        <w:t>sole discretion,</w:t>
      </w:r>
      <w:r w:rsidRPr="007F5DE6">
        <w:rPr>
          <w:rFonts w:ascii="Palatino Linotype" w:hAnsi="Palatino Linotype" w:cs="Arial"/>
        </w:rPr>
        <w:t xml:space="preserve"> at any time </w:t>
      </w:r>
      <w:r w:rsidR="001F38F2" w:rsidRPr="007F5DE6">
        <w:rPr>
          <w:rFonts w:ascii="Palatino Linotype" w:hAnsi="Palatino Linotype" w:cs="Arial"/>
        </w:rPr>
        <w:t>prior to the closing</w:t>
      </w:r>
      <w:r w:rsidRPr="007F5DE6">
        <w:rPr>
          <w:rFonts w:ascii="Palatino Linotype" w:hAnsi="Palatino Linotype" w:cs="Arial"/>
        </w:rPr>
        <w:t xml:space="preserve"> of the </w:t>
      </w:r>
      <w:r w:rsidR="00244AB4" w:rsidRPr="007F5DE6">
        <w:rPr>
          <w:rFonts w:ascii="Palatino Linotype" w:hAnsi="Palatino Linotype" w:cs="Arial"/>
        </w:rPr>
        <w:t>Arbitration</w:t>
      </w:r>
      <w:r w:rsidR="001F38F2" w:rsidRPr="007F5DE6">
        <w:rPr>
          <w:rFonts w:ascii="Palatino Linotype" w:hAnsi="Palatino Linotype" w:cs="Arial"/>
        </w:rPr>
        <w:t>.</w:t>
      </w:r>
      <w:r w:rsidR="009E330A" w:rsidRPr="007F5DE6">
        <w:rPr>
          <w:rFonts w:ascii="Palatino Linotype" w:hAnsi="Palatino Linotype" w:cs="Arial"/>
        </w:rPr>
        <w:t xml:space="preserve"> </w:t>
      </w:r>
    </w:p>
    <w:p w:rsidR="00751C37" w:rsidRPr="007F5DE6" w:rsidRDefault="00751C37" w:rsidP="00123F4C">
      <w:pPr>
        <w:pStyle w:val="NoSpacing"/>
        <w:contextualSpacing/>
        <w:jc w:val="both"/>
        <w:rPr>
          <w:rFonts w:ascii="Palatino Linotype" w:hAnsi="Palatino Linotype" w:cs="Arial"/>
          <w:b/>
        </w:rPr>
      </w:pPr>
    </w:p>
    <w:p w:rsidR="00C23BC3"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3</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Choice of </w:t>
      </w:r>
      <w:r w:rsidR="00244AB4" w:rsidRPr="007F5DE6">
        <w:rPr>
          <w:rFonts w:ascii="Palatino Linotype" w:hAnsi="Palatino Linotype" w:cs="Arial"/>
          <w:b/>
          <w:u w:val="single"/>
        </w:rPr>
        <w:t>Arbitrator</w:t>
      </w:r>
      <w:r w:rsidR="00C7017B" w:rsidRPr="007F5DE6">
        <w:rPr>
          <w:rFonts w:ascii="Palatino Linotype" w:hAnsi="Palatino Linotype" w:cs="Arial"/>
          <w:b/>
          <w:u w:val="single"/>
        </w:rPr>
        <w:t xml:space="preserve"> &amp; Responsibility for Associated Fees</w:t>
      </w:r>
    </w:p>
    <w:p w:rsidR="00C7017B" w:rsidRPr="007F5DE6" w:rsidRDefault="00C7017B"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 xml:space="preserve"> </w:t>
      </w:r>
    </w:p>
    <w:p w:rsidR="009E330A"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parties hereby agree to retain </w:t>
      </w:r>
      <w:r w:rsidR="000B486C">
        <w:rPr>
          <w:rFonts w:ascii="Palatino Linotype" w:hAnsi="Palatino Linotype" w:cs="Arial"/>
        </w:rPr>
        <w:t>Hon. Lynda Munro</w:t>
      </w:r>
      <w:r w:rsidR="00D21CAE">
        <w:rPr>
          <w:rFonts w:ascii="Palatino Linotype" w:hAnsi="Palatino Linotype" w:cs="Arial"/>
        </w:rPr>
        <w:t xml:space="preserve">, Munro at Law, PLLC and Pullman and </w:t>
      </w:r>
      <w:proofErr w:type="spellStart"/>
      <w:r w:rsidR="00D21CAE">
        <w:rPr>
          <w:rFonts w:ascii="Palatino Linotype" w:hAnsi="Palatino Linotype" w:cs="Arial"/>
        </w:rPr>
        <w:t>Comley</w:t>
      </w:r>
      <w:proofErr w:type="spellEnd"/>
      <w:r w:rsidR="00123F4C" w:rsidRPr="007F5DE6">
        <w:rPr>
          <w:rFonts w:ascii="Palatino Linotype" w:hAnsi="Palatino Linotype" w:cs="Arial"/>
        </w:rPr>
        <w:t xml:space="preserve"> </w:t>
      </w:r>
      <w:r w:rsidRPr="007F5DE6">
        <w:rPr>
          <w:rFonts w:ascii="Palatino Linotype" w:hAnsi="Palatino Linotype" w:cs="Arial"/>
        </w:rPr>
        <w:t xml:space="preserve">as the </w:t>
      </w:r>
      <w:r w:rsidR="00244AB4" w:rsidRPr="007F5DE6">
        <w:rPr>
          <w:rFonts w:ascii="Palatino Linotype" w:hAnsi="Palatino Linotype" w:cs="Arial"/>
        </w:rPr>
        <w:t>Arbitrator</w:t>
      </w:r>
      <w:r w:rsidRPr="007F5DE6">
        <w:rPr>
          <w:rFonts w:ascii="Palatino Linotype" w:hAnsi="Palatino Linotype" w:cs="Arial"/>
        </w:rPr>
        <w:t xml:space="preserve">. </w:t>
      </w: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 </w:t>
      </w:r>
    </w:p>
    <w:p w:rsidR="00C7017B" w:rsidRPr="007F5DE6" w:rsidRDefault="000B486C" w:rsidP="00123F4C">
      <w:pPr>
        <w:pStyle w:val="NoSpacing"/>
        <w:contextualSpacing/>
        <w:jc w:val="both"/>
        <w:rPr>
          <w:rFonts w:ascii="Palatino Linotype" w:hAnsi="Palatino Linotype" w:cs="Arial"/>
        </w:rPr>
      </w:pPr>
      <w:r>
        <w:rPr>
          <w:rFonts w:ascii="Palatino Linotype" w:hAnsi="Palatino Linotype" w:cs="Arial"/>
        </w:rPr>
        <w:t>T</w:t>
      </w:r>
      <w:r w:rsidR="00C7017B" w:rsidRPr="007F5DE6">
        <w:rPr>
          <w:rFonts w:ascii="Palatino Linotype" w:hAnsi="Palatino Linotype" w:cs="Arial"/>
        </w:rPr>
        <w:t xml:space="preserve">he </w:t>
      </w:r>
      <w:r w:rsidR="00E749F8" w:rsidRPr="007F5DE6">
        <w:rPr>
          <w:rFonts w:ascii="Palatino Linotype" w:hAnsi="Palatino Linotype" w:cs="Arial"/>
        </w:rPr>
        <w:t>parties will be equally</w:t>
      </w:r>
      <w:r w:rsidR="00306277" w:rsidRPr="007F5DE6">
        <w:rPr>
          <w:rFonts w:ascii="Palatino Linotype" w:hAnsi="Palatino Linotype" w:cs="Arial"/>
        </w:rPr>
        <w:t xml:space="preserve"> responsible for the </w:t>
      </w:r>
      <w:r w:rsidR="00FA5901" w:rsidRPr="007F5DE6">
        <w:rPr>
          <w:rFonts w:ascii="Palatino Linotype" w:hAnsi="Palatino Linotype" w:cs="Arial"/>
        </w:rPr>
        <w:t>advance</w:t>
      </w:r>
      <w:r w:rsidR="00C7017B" w:rsidRPr="007F5DE6">
        <w:rPr>
          <w:rFonts w:ascii="Palatino Linotype" w:hAnsi="Palatino Linotype" w:cs="Arial"/>
        </w:rPr>
        <w:t xml:space="preserve"> retainer and all subsequent fees of </w:t>
      </w:r>
      <w:r>
        <w:rPr>
          <w:rFonts w:ascii="Palatino Linotype" w:hAnsi="Palatino Linotype" w:cs="Arial"/>
        </w:rPr>
        <w:t>Hon. Lynda Munro</w:t>
      </w:r>
      <w:r w:rsidR="00E749F8" w:rsidRPr="007F5DE6">
        <w:rPr>
          <w:rFonts w:ascii="Palatino Linotype" w:hAnsi="Palatino Linotype" w:cs="Arial"/>
        </w:rPr>
        <w:t>.</w:t>
      </w:r>
      <w:r w:rsidR="00306277" w:rsidRPr="007F5DE6">
        <w:rPr>
          <w:rFonts w:ascii="Palatino Linotype" w:hAnsi="Palatino Linotype" w:cs="Arial"/>
        </w:rPr>
        <w:t xml:space="preserve"> </w:t>
      </w:r>
      <w:r w:rsidR="002B7E3C" w:rsidRPr="007F5DE6">
        <w:rPr>
          <w:rFonts w:ascii="Palatino Linotype" w:hAnsi="Palatino Linotype" w:cs="Arial"/>
        </w:rPr>
        <w:t>Arbitration</w:t>
      </w:r>
      <w:r w:rsidR="00C7017B" w:rsidRPr="007F5DE6">
        <w:rPr>
          <w:rFonts w:ascii="Palatino Linotype" w:hAnsi="Palatino Linotype" w:cs="Arial"/>
        </w:rPr>
        <w:t xml:space="preserve"> fees shall be charged in accordance with the </w:t>
      </w:r>
      <w:r w:rsidR="002B7E3C" w:rsidRPr="007F5DE6">
        <w:rPr>
          <w:rFonts w:ascii="Palatino Linotype" w:hAnsi="Palatino Linotype" w:cs="Arial"/>
        </w:rPr>
        <w:t>Arbitration</w:t>
      </w:r>
      <w:r w:rsidR="00B60702" w:rsidRPr="007F5DE6">
        <w:rPr>
          <w:rFonts w:ascii="Palatino Linotype" w:hAnsi="Palatino Linotype" w:cs="Arial"/>
        </w:rPr>
        <w:t xml:space="preserve"> </w:t>
      </w:r>
      <w:r w:rsidR="00C7017B" w:rsidRPr="007F5DE6">
        <w:rPr>
          <w:rFonts w:ascii="Palatino Linotype" w:hAnsi="Palatino Linotype" w:cs="Arial"/>
        </w:rPr>
        <w:t>Retainer Agreement.</w:t>
      </w:r>
    </w:p>
    <w:p w:rsidR="00C7017B" w:rsidRPr="007F5DE6" w:rsidRDefault="00C7017B" w:rsidP="00123F4C">
      <w:pPr>
        <w:pStyle w:val="NoSpacing"/>
        <w:contextualSpacing/>
        <w:jc w:val="both"/>
        <w:rPr>
          <w:rFonts w:ascii="Palatino Linotype" w:hAnsi="Palatino Linotype" w:cs="Arial"/>
        </w:rPr>
      </w:pPr>
    </w:p>
    <w:p w:rsidR="00C7017B"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4</w:t>
      </w:r>
      <w:r w:rsidR="00C23BC3" w:rsidRPr="007F5DE6">
        <w:rPr>
          <w:rFonts w:ascii="Palatino Linotype" w:hAnsi="Palatino Linotype" w:cs="Arial"/>
          <w:b/>
          <w:u w:val="single"/>
        </w:rPr>
        <w:t xml:space="preserve">. </w:t>
      </w:r>
      <w:r w:rsidR="00244AB4" w:rsidRPr="007F5DE6">
        <w:rPr>
          <w:rFonts w:ascii="Palatino Linotype" w:hAnsi="Palatino Linotype" w:cs="Arial"/>
          <w:b/>
          <w:u w:val="single"/>
        </w:rPr>
        <w:t>Arbitrator</w:t>
      </w:r>
      <w:r w:rsidR="00C7017B" w:rsidRPr="007F5DE6">
        <w:rPr>
          <w:rFonts w:ascii="Palatino Linotype" w:hAnsi="Palatino Linotype" w:cs="Arial"/>
          <w:b/>
          <w:u w:val="single"/>
        </w:rPr>
        <w:t xml:space="preserve"> Immunity</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parties agree that </w:t>
      </w:r>
      <w:r w:rsidR="000B486C">
        <w:rPr>
          <w:rFonts w:ascii="Palatino Linotype" w:hAnsi="Palatino Linotype" w:cs="Arial"/>
        </w:rPr>
        <w:t xml:space="preserve">Hon. Lynda Munro, Munro at Law, PLLC and Pullman and </w:t>
      </w:r>
      <w:proofErr w:type="spellStart"/>
      <w:r w:rsidR="000B486C">
        <w:rPr>
          <w:rFonts w:ascii="Palatino Linotype" w:hAnsi="Palatino Linotype" w:cs="Arial"/>
        </w:rPr>
        <w:t>Comley</w:t>
      </w:r>
      <w:proofErr w:type="spellEnd"/>
      <w:r w:rsidR="000B486C">
        <w:rPr>
          <w:rFonts w:ascii="Palatino Linotype" w:hAnsi="Palatino Linotype" w:cs="Arial"/>
        </w:rPr>
        <w:t xml:space="preserve"> </w:t>
      </w:r>
      <w:r w:rsidRPr="007F5DE6">
        <w:rPr>
          <w:rFonts w:ascii="Palatino Linotype" w:hAnsi="Palatino Linotype" w:cs="Arial"/>
        </w:rPr>
        <w:t xml:space="preserve">shall not be liable to the parties for any act or omission relating to the </w:t>
      </w:r>
      <w:r w:rsidR="002B7E3C" w:rsidRPr="007F5DE6">
        <w:rPr>
          <w:rFonts w:ascii="Palatino Linotype" w:hAnsi="Palatino Linotype" w:cs="Arial"/>
        </w:rPr>
        <w:t>Arbitration</w:t>
      </w:r>
      <w:r w:rsidRPr="007F5DE6">
        <w:rPr>
          <w:rFonts w:ascii="Palatino Linotype" w:hAnsi="Palatino Linotype" w:cs="Arial"/>
        </w:rPr>
        <w:t xml:space="preserve">, nor shall they be subject to subpoena or other process in any judicial or regulatory proceedings relating in any way to this </w:t>
      </w:r>
      <w:r w:rsidR="002B7E3C" w:rsidRPr="007F5DE6">
        <w:rPr>
          <w:rFonts w:ascii="Palatino Linotype" w:hAnsi="Palatino Linotype" w:cs="Arial"/>
        </w:rPr>
        <w:t>Arbitration</w:t>
      </w:r>
      <w:r w:rsidRPr="007F5DE6">
        <w:rPr>
          <w:rFonts w:ascii="Palatino Linotype" w:hAnsi="Palatino Linotype" w:cs="Arial"/>
        </w:rPr>
        <w:t xml:space="preserve">.  </w:t>
      </w:r>
      <w:r w:rsidR="000B486C">
        <w:rPr>
          <w:rFonts w:ascii="Palatino Linotype" w:hAnsi="Palatino Linotype" w:cs="Arial"/>
        </w:rPr>
        <w:t xml:space="preserve">Hon. Lynda Munro </w:t>
      </w:r>
      <w:r w:rsidRPr="007F5DE6">
        <w:rPr>
          <w:rFonts w:ascii="Palatino Linotype" w:hAnsi="Palatino Linotype" w:cs="Arial"/>
        </w:rPr>
        <w:t>shall enjoy the same immunity as that enjoyed by Connecticut State and Federal judges.</w:t>
      </w:r>
    </w:p>
    <w:p w:rsidR="0039569F" w:rsidRPr="007F5DE6" w:rsidRDefault="0039569F" w:rsidP="00123F4C">
      <w:pPr>
        <w:pStyle w:val="NoSpacing"/>
        <w:contextualSpacing/>
        <w:jc w:val="both"/>
        <w:rPr>
          <w:rFonts w:ascii="Palatino Linotype" w:hAnsi="Palatino Linotype" w:cs="Arial"/>
          <w:b/>
          <w:u w:val="single"/>
        </w:rPr>
      </w:pPr>
    </w:p>
    <w:p w:rsidR="00C7017B"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5</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Communication with the </w:t>
      </w:r>
      <w:r w:rsidR="00244AB4" w:rsidRPr="007F5DE6">
        <w:rPr>
          <w:rFonts w:ascii="Palatino Linotype" w:hAnsi="Palatino Linotype" w:cs="Arial"/>
          <w:b/>
          <w:u w:val="single"/>
        </w:rPr>
        <w:t>Arbitrator</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2B7E3C" w:rsidP="00123F4C">
      <w:pPr>
        <w:pStyle w:val="NoSpacing"/>
        <w:contextualSpacing/>
        <w:jc w:val="both"/>
        <w:rPr>
          <w:rFonts w:ascii="Palatino Linotype" w:hAnsi="Palatino Linotype" w:cs="Arial"/>
        </w:rPr>
      </w:pPr>
      <w:r w:rsidRPr="007F5DE6">
        <w:rPr>
          <w:rFonts w:ascii="Palatino Linotype" w:hAnsi="Palatino Linotype" w:cs="Arial"/>
        </w:rPr>
        <w:lastRenderedPageBreak/>
        <w:t>During the Arbitration</w:t>
      </w:r>
      <w:r w:rsidR="001748A5" w:rsidRPr="007F5DE6">
        <w:rPr>
          <w:rFonts w:ascii="Palatino Linotype" w:hAnsi="Palatino Linotype" w:cs="Arial"/>
        </w:rPr>
        <w:t>, n</w:t>
      </w:r>
      <w:r w:rsidR="00C7017B" w:rsidRPr="007F5DE6">
        <w:rPr>
          <w:rFonts w:ascii="Palatino Linotype" w:hAnsi="Palatino Linotype" w:cs="Arial"/>
        </w:rPr>
        <w:t xml:space="preserve">o private, ex </w:t>
      </w:r>
      <w:proofErr w:type="spellStart"/>
      <w:r w:rsidR="00C7017B" w:rsidRPr="007F5DE6">
        <w:rPr>
          <w:rFonts w:ascii="Palatino Linotype" w:hAnsi="Palatino Linotype" w:cs="Arial"/>
        </w:rPr>
        <w:t>parte</w:t>
      </w:r>
      <w:proofErr w:type="spellEnd"/>
      <w:r w:rsidR="00C7017B" w:rsidRPr="007F5DE6">
        <w:rPr>
          <w:rFonts w:ascii="Palatino Linotype" w:hAnsi="Palatino Linotype" w:cs="Arial"/>
        </w:rPr>
        <w:t xml:space="preserve"> communication with </w:t>
      </w:r>
      <w:r w:rsidR="00D21CAE">
        <w:rPr>
          <w:rFonts w:ascii="Palatino Linotype" w:hAnsi="Palatino Linotype" w:cs="Arial"/>
        </w:rPr>
        <w:t xml:space="preserve">Hon. Lynda Munro </w:t>
      </w:r>
      <w:r w:rsidR="00B7644B" w:rsidRPr="007F5DE6">
        <w:rPr>
          <w:rFonts w:ascii="Palatino Linotype" w:hAnsi="Palatino Linotype" w:cs="Arial"/>
        </w:rPr>
        <w:t>is</w:t>
      </w:r>
      <w:r w:rsidR="00C7017B" w:rsidRPr="007F5DE6">
        <w:rPr>
          <w:rFonts w:ascii="Palatino Linotype" w:hAnsi="Palatino Linotype" w:cs="Arial"/>
        </w:rPr>
        <w:t xml:space="preserve"> allowed.  All written communications to </w:t>
      </w:r>
      <w:r w:rsidR="00D21CAE">
        <w:rPr>
          <w:rFonts w:ascii="Palatino Linotype" w:hAnsi="Palatino Linotype" w:cs="Arial"/>
        </w:rPr>
        <w:t xml:space="preserve">Hon. Lynda Munro </w:t>
      </w:r>
      <w:r w:rsidR="00C7017B" w:rsidRPr="007F5DE6">
        <w:rPr>
          <w:rFonts w:ascii="Palatino Linotype" w:hAnsi="Palatino Linotype" w:cs="Arial"/>
        </w:rPr>
        <w:t>shall be sent contemporaneously and</w:t>
      </w:r>
      <w:r w:rsidR="00B7644B" w:rsidRPr="007F5DE6">
        <w:rPr>
          <w:rFonts w:ascii="Palatino Linotype" w:hAnsi="Palatino Linotype" w:cs="Arial"/>
        </w:rPr>
        <w:t>,</w:t>
      </w:r>
      <w:r w:rsidR="00C7017B" w:rsidRPr="007F5DE6">
        <w:rPr>
          <w:rFonts w:ascii="Palatino Linotype" w:hAnsi="Palatino Linotype" w:cs="Arial"/>
        </w:rPr>
        <w:t xml:space="preserve"> by the same means</w:t>
      </w:r>
      <w:r w:rsidR="00B7644B" w:rsidRPr="007F5DE6">
        <w:rPr>
          <w:rFonts w:ascii="Palatino Linotype" w:hAnsi="Palatino Linotype" w:cs="Arial"/>
        </w:rPr>
        <w:t>,</w:t>
      </w:r>
      <w:r w:rsidR="00C7017B" w:rsidRPr="007F5DE6">
        <w:rPr>
          <w:rFonts w:ascii="Palatino Linotype" w:hAnsi="Palatino Linotype" w:cs="Arial"/>
        </w:rPr>
        <w:t xml:space="preserve"> to all other parties and/or counsel involved.</w:t>
      </w:r>
    </w:p>
    <w:p w:rsidR="000003BF" w:rsidRPr="007F5DE6" w:rsidRDefault="000003BF" w:rsidP="00123F4C">
      <w:pPr>
        <w:pStyle w:val="NoSpacing"/>
        <w:contextualSpacing/>
        <w:jc w:val="both"/>
        <w:rPr>
          <w:rFonts w:ascii="Palatino Linotype" w:hAnsi="Palatino Linotype" w:cs="Arial"/>
          <w:b/>
          <w:u w:val="single"/>
        </w:rPr>
      </w:pPr>
    </w:p>
    <w:p w:rsidR="00C23BC3"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6</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Review of </w:t>
      </w:r>
      <w:r w:rsidR="00D21CAE">
        <w:rPr>
          <w:rFonts w:ascii="Palatino Linotype" w:hAnsi="Palatino Linotype" w:cs="Arial"/>
          <w:b/>
          <w:u w:val="single"/>
        </w:rPr>
        <w:t>Hon. Lynda Munro’s</w:t>
      </w:r>
      <w:r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Award </w:t>
      </w:r>
    </w:p>
    <w:p w:rsidR="00C7017B" w:rsidRPr="007F5DE6" w:rsidRDefault="00C7017B"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 xml:space="preserve">                 </w:t>
      </w:r>
    </w:p>
    <w:p w:rsidR="009E330A"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Munro’s </w:t>
      </w:r>
      <w:r w:rsidR="00C7017B" w:rsidRPr="007F5DE6">
        <w:rPr>
          <w:rFonts w:ascii="Palatino Linotype" w:hAnsi="Palatino Linotype" w:cs="Arial"/>
        </w:rPr>
        <w:t xml:space="preserve">decision shall be final and binding upon both parties and shall not be appealable under any circumstances.  The parties, upon the advice of counsel, have been made fully aware that they are giving up their right to appeal by entering into this </w:t>
      </w:r>
      <w:r w:rsidR="00936CD1" w:rsidRPr="007F5DE6">
        <w:rPr>
          <w:rFonts w:ascii="Palatino Linotype" w:hAnsi="Palatino Linotype" w:cs="Arial"/>
        </w:rPr>
        <w:t>A</w:t>
      </w:r>
      <w:r w:rsidR="00C7017B" w:rsidRPr="007F5DE6">
        <w:rPr>
          <w:rFonts w:ascii="Palatino Linotype" w:hAnsi="Palatino Linotype" w:cs="Arial"/>
        </w:rPr>
        <w:t>greement.</w:t>
      </w:r>
    </w:p>
    <w:p w:rsidR="00C23BC3" w:rsidRPr="007F5DE6" w:rsidRDefault="00C23BC3" w:rsidP="00123F4C">
      <w:pPr>
        <w:pStyle w:val="NoSpacing"/>
        <w:contextualSpacing/>
        <w:jc w:val="both"/>
        <w:rPr>
          <w:rFonts w:ascii="Palatino Linotype" w:hAnsi="Palatino Linotype" w:cs="Arial"/>
        </w:rPr>
      </w:pPr>
    </w:p>
    <w:p w:rsidR="00C7017B"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7</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Jurisdiction</w:t>
      </w:r>
    </w:p>
    <w:p w:rsidR="00C23BC3" w:rsidRPr="007F5DE6" w:rsidRDefault="00C23BC3" w:rsidP="00123F4C">
      <w:pPr>
        <w:pStyle w:val="NoSpacing"/>
        <w:contextualSpacing/>
        <w:jc w:val="both"/>
        <w:rPr>
          <w:rFonts w:ascii="Palatino Linotype" w:hAnsi="Palatino Linotype" w:cs="Arial"/>
          <w:u w:val="single"/>
        </w:rPr>
      </w:pPr>
    </w:p>
    <w:p w:rsidR="009E330A"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C7017B" w:rsidRPr="007F5DE6">
        <w:rPr>
          <w:rFonts w:ascii="Palatino Linotype" w:hAnsi="Palatino Linotype" w:cs="Arial"/>
        </w:rPr>
        <w:t xml:space="preserve">has the authority to rule on </w:t>
      </w:r>
      <w:r w:rsidR="002B7E3C" w:rsidRPr="007F5DE6">
        <w:rPr>
          <w:rFonts w:ascii="Palatino Linotype" w:hAnsi="Palatino Linotype" w:cs="Arial"/>
        </w:rPr>
        <w:t>h</w:t>
      </w:r>
      <w:r>
        <w:rPr>
          <w:rFonts w:ascii="Palatino Linotype" w:hAnsi="Palatino Linotype" w:cs="Arial"/>
        </w:rPr>
        <w:t>er</w:t>
      </w:r>
      <w:r w:rsidR="00C7017B" w:rsidRPr="007F5DE6">
        <w:rPr>
          <w:rFonts w:ascii="Palatino Linotype" w:hAnsi="Palatino Linotype" w:cs="Arial"/>
        </w:rPr>
        <w:t xml:space="preserve"> own jurisdiction, including the existence of or the scope and/or validity of th</w:t>
      </w:r>
      <w:r w:rsidR="00B60702" w:rsidRPr="007F5DE6">
        <w:rPr>
          <w:rFonts w:ascii="Palatino Linotype" w:hAnsi="Palatino Linotype" w:cs="Arial"/>
        </w:rPr>
        <w:t>is</w:t>
      </w:r>
      <w:r w:rsidR="00C7017B" w:rsidRPr="007F5DE6">
        <w:rPr>
          <w:rFonts w:ascii="Palatino Linotype" w:hAnsi="Palatino Linotype" w:cs="Arial"/>
        </w:rPr>
        <w:t xml:space="preserve"> </w:t>
      </w:r>
      <w:r w:rsidR="00936CD1" w:rsidRPr="007F5DE6">
        <w:rPr>
          <w:rFonts w:ascii="Palatino Linotype" w:hAnsi="Palatino Linotype" w:cs="Arial"/>
        </w:rPr>
        <w:t>A</w:t>
      </w:r>
      <w:r w:rsidR="00C7017B" w:rsidRPr="007F5DE6">
        <w:rPr>
          <w:rFonts w:ascii="Palatino Linotype" w:hAnsi="Palatino Linotype" w:cs="Arial"/>
        </w:rPr>
        <w:t>greement.</w:t>
      </w:r>
    </w:p>
    <w:p w:rsidR="009E330A" w:rsidRPr="007F5DE6" w:rsidRDefault="009E330A" w:rsidP="00123F4C">
      <w:pPr>
        <w:pStyle w:val="NoSpacing"/>
        <w:contextualSpacing/>
        <w:jc w:val="both"/>
        <w:rPr>
          <w:rFonts w:ascii="Palatino Linotype" w:hAnsi="Palatino Linotype" w:cs="Arial"/>
          <w:b/>
        </w:rPr>
      </w:pPr>
    </w:p>
    <w:p w:rsidR="00C7017B"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8</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Enforcement by </w:t>
      </w:r>
      <w:r w:rsidR="00244AB4" w:rsidRPr="007F5DE6">
        <w:rPr>
          <w:rFonts w:ascii="Palatino Linotype" w:hAnsi="Palatino Linotype" w:cs="Arial"/>
          <w:b/>
          <w:u w:val="single"/>
        </w:rPr>
        <w:t>Arbitrator</w:t>
      </w:r>
      <w:r w:rsidR="00FA5901" w:rsidRPr="007F5DE6">
        <w:rPr>
          <w:rFonts w:ascii="Palatino Linotype" w:hAnsi="Palatino Linotype" w:cs="Arial"/>
          <w:b/>
          <w:u w:val="single"/>
        </w:rPr>
        <w:t xml:space="preserve"> o</w:t>
      </w:r>
      <w:r w:rsidR="00C7017B" w:rsidRPr="007F5DE6">
        <w:rPr>
          <w:rFonts w:ascii="Palatino Linotype" w:hAnsi="Palatino Linotype" w:cs="Arial"/>
          <w:b/>
          <w:u w:val="single"/>
        </w:rPr>
        <w:t xml:space="preserve">f </w:t>
      </w:r>
      <w:r w:rsidR="00244AB4" w:rsidRPr="007F5DE6">
        <w:rPr>
          <w:rFonts w:ascii="Palatino Linotype" w:hAnsi="Palatino Linotype" w:cs="Arial"/>
          <w:b/>
          <w:u w:val="single"/>
        </w:rPr>
        <w:t>Arbitration</w:t>
      </w:r>
      <w:r w:rsidR="00C7017B" w:rsidRPr="007F5DE6">
        <w:rPr>
          <w:rFonts w:ascii="Palatino Linotype" w:hAnsi="Palatino Linotype" w:cs="Arial"/>
          <w:b/>
          <w:u w:val="single"/>
        </w:rPr>
        <w:t xml:space="preserve"> Process </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parties and their counsel understand the importance of resolving this matter expeditiously.  They will, within the bounds of advocacy, </w:t>
      </w:r>
      <w:r w:rsidR="00966B5A" w:rsidRPr="007F5DE6">
        <w:rPr>
          <w:rFonts w:ascii="Palatino Linotype" w:hAnsi="Palatino Linotype" w:cs="Arial"/>
        </w:rPr>
        <w:t>fully</w:t>
      </w:r>
      <w:r w:rsidRPr="007F5DE6">
        <w:rPr>
          <w:rFonts w:ascii="Palatino Linotype" w:hAnsi="Palatino Linotype" w:cs="Arial"/>
        </w:rPr>
        <w:t xml:space="preserve"> cooperate with each other.  They will cooperate in scheduling conferences</w:t>
      </w:r>
      <w:r w:rsidR="00966B5A" w:rsidRPr="007F5DE6">
        <w:rPr>
          <w:rFonts w:ascii="Palatino Linotype" w:hAnsi="Palatino Linotype" w:cs="Arial"/>
        </w:rPr>
        <w:t>,</w:t>
      </w:r>
      <w:r w:rsidRPr="007F5DE6">
        <w:rPr>
          <w:rFonts w:ascii="Palatino Linotype" w:hAnsi="Palatino Linotype" w:cs="Arial"/>
        </w:rPr>
        <w:t xml:space="preserve"> hearings, </w:t>
      </w:r>
      <w:r w:rsidR="00966B5A" w:rsidRPr="007F5DE6">
        <w:rPr>
          <w:rFonts w:ascii="Palatino Linotype" w:hAnsi="Palatino Linotype" w:cs="Arial"/>
        </w:rPr>
        <w:t xml:space="preserve">and the </w:t>
      </w:r>
      <w:r w:rsidRPr="007F5DE6">
        <w:rPr>
          <w:rFonts w:ascii="Palatino Linotype" w:hAnsi="Palatino Linotype" w:cs="Arial"/>
        </w:rPr>
        <w:t>exch</w:t>
      </w:r>
      <w:r w:rsidR="00E647B4" w:rsidRPr="007F5DE6">
        <w:rPr>
          <w:rFonts w:ascii="Palatino Linotype" w:hAnsi="Palatino Linotype" w:cs="Arial"/>
        </w:rPr>
        <w:t xml:space="preserve">ange of exhibits and discovery.  </w:t>
      </w:r>
      <w:r w:rsidR="00D21CAE">
        <w:rPr>
          <w:rFonts w:ascii="Palatino Linotype" w:hAnsi="Palatino Linotype" w:cs="Arial"/>
        </w:rPr>
        <w:t xml:space="preserve">Hon. Lynda Munro </w:t>
      </w:r>
      <w:r w:rsidRPr="007F5DE6">
        <w:rPr>
          <w:rFonts w:ascii="Palatino Linotype" w:hAnsi="Palatino Linotype" w:cs="Arial"/>
        </w:rPr>
        <w:t xml:space="preserve">may assess sanctions, counsel fees, costs, and other relief to a litigant for the other party’s failure to comply with the </w:t>
      </w:r>
      <w:r w:rsidR="00244AB4" w:rsidRPr="007F5DE6">
        <w:rPr>
          <w:rFonts w:ascii="Palatino Linotype" w:hAnsi="Palatino Linotype" w:cs="Arial"/>
        </w:rPr>
        <w:t>Arbitration</w:t>
      </w:r>
      <w:r w:rsidRPr="007F5DE6">
        <w:rPr>
          <w:rFonts w:ascii="Palatino Linotype" w:hAnsi="Palatino Linotype" w:cs="Arial"/>
        </w:rPr>
        <w:t xml:space="preserve"> process or any of her rulings or directives.</w:t>
      </w:r>
    </w:p>
    <w:p w:rsidR="00C7017B" w:rsidRPr="007F5DE6" w:rsidRDefault="00C7017B" w:rsidP="00123F4C">
      <w:pPr>
        <w:pStyle w:val="NoSpacing"/>
        <w:contextualSpacing/>
        <w:jc w:val="both"/>
        <w:rPr>
          <w:rFonts w:ascii="Palatino Linotype" w:hAnsi="Palatino Linotype" w:cs="Arial"/>
          <w:b/>
          <w:u w:val="single"/>
        </w:rPr>
      </w:pPr>
    </w:p>
    <w:p w:rsidR="00C7017B" w:rsidRPr="007F5DE6" w:rsidRDefault="002B7E3C"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9</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Exchange of Exhibits and Pre-Trial Memorandum</w:t>
      </w:r>
    </w:p>
    <w:p w:rsidR="00C23BC3" w:rsidRPr="007F5DE6" w:rsidRDefault="00C23BC3" w:rsidP="00123F4C">
      <w:pPr>
        <w:pStyle w:val="NoSpacing"/>
        <w:contextualSpacing/>
        <w:jc w:val="both"/>
        <w:rPr>
          <w:rFonts w:ascii="Palatino Linotype" w:hAnsi="Palatino Linotype" w:cs="Arial"/>
          <w:b/>
          <w:u w:val="single"/>
        </w:rPr>
      </w:pPr>
    </w:p>
    <w:p w:rsidR="002B7E3C" w:rsidRPr="007F5DE6" w:rsidRDefault="00D21CAE" w:rsidP="00123F4C">
      <w:pPr>
        <w:pStyle w:val="NoSpacing"/>
        <w:contextualSpacing/>
        <w:jc w:val="both"/>
        <w:rPr>
          <w:rFonts w:ascii="Palatino Linotype" w:hAnsi="Palatino Linotype" w:cs="Arial"/>
        </w:rPr>
      </w:pPr>
      <w:r>
        <w:rPr>
          <w:rFonts w:ascii="Palatino Linotype" w:hAnsi="Palatino Linotype" w:cs="Arial"/>
        </w:rPr>
        <w:t>By a date determined by Hon. Lynda Munro</w:t>
      </w:r>
      <w:r w:rsidR="00001943" w:rsidRPr="007F5DE6">
        <w:rPr>
          <w:rFonts w:ascii="Palatino Linotype" w:hAnsi="Palatino Linotype" w:cs="Arial"/>
        </w:rPr>
        <w:t>, e</w:t>
      </w:r>
      <w:r w:rsidR="00C7017B" w:rsidRPr="007F5DE6">
        <w:rPr>
          <w:rFonts w:ascii="Palatino Linotype" w:hAnsi="Palatino Linotype" w:cs="Arial"/>
        </w:rPr>
        <w:t xml:space="preserve">xcept by separate agreement of the parties, </w:t>
      </w:r>
      <w:r w:rsidR="005B014E" w:rsidRPr="007F5DE6">
        <w:rPr>
          <w:rFonts w:ascii="Palatino Linotype" w:hAnsi="Palatino Linotype" w:cs="Arial"/>
        </w:rPr>
        <w:t>counsel</w:t>
      </w:r>
      <w:r w:rsidR="00C7017B" w:rsidRPr="007F5DE6">
        <w:rPr>
          <w:rFonts w:ascii="Palatino Linotype" w:hAnsi="Palatino Linotype" w:cs="Arial"/>
        </w:rPr>
        <w:t xml:space="preserve"> shall exchange with each other copies of all exhibits they intend to submit at the </w:t>
      </w:r>
      <w:r w:rsidR="00244AB4" w:rsidRPr="007F5DE6">
        <w:rPr>
          <w:rFonts w:ascii="Palatino Linotype" w:hAnsi="Palatino Linotype" w:cs="Arial"/>
        </w:rPr>
        <w:t>Arbitration</w:t>
      </w:r>
      <w:r w:rsidR="00936CD1" w:rsidRPr="007F5DE6">
        <w:rPr>
          <w:rFonts w:ascii="Palatino Linotype" w:hAnsi="Palatino Linotype" w:cs="Arial"/>
        </w:rPr>
        <w:t xml:space="preserve"> </w:t>
      </w:r>
      <w:r w:rsidR="00C7017B" w:rsidRPr="007F5DE6">
        <w:rPr>
          <w:rFonts w:ascii="Palatino Linotype" w:hAnsi="Palatino Linotype" w:cs="Arial"/>
        </w:rPr>
        <w:t>and shall also exchange</w:t>
      </w:r>
      <w:r w:rsidR="002B7E3C" w:rsidRPr="007F5DE6">
        <w:rPr>
          <w:rFonts w:ascii="Palatino Linotype" w:hAnsi="Palatino Linotype" w:cs="Arial"/>
        </w:rPr>
        <w:t xml:space="preserve"> with each other</w:t>
      </w:r>
      <w:r w:rsidR="00C7017B" w:rsidRPr="007F5DE6">
        <w:rPr>
          <w:rFonts w:ascii="Palatino Linotype" w:hAnsi="Palatino Linotype" w:cs="Arial"/>
        </w:rPr>
        <w:t xml:space="preserve">, and forward to </w:t>
      </w:r>
      <w:r>
        <w:rPr>
          <w:rFonts w:ascii="Palatino Linotype" w:hAnsi="Palatino Linotype" w:cs="Arial"/>
        </w:rPr>
        <w:t>Hon. Lynda Munro</w:t>
      </w:r>
      <w:r w:rsidR="00C7017B" w:rsidRPr="007F5DE6">
        <w:rPr>
          <w:rFonts w:ascii="Palatino Linotype" w:hAnsi="Palatino Linotype" w:cs="Arial"/>
        </w:rPr>
        <w:t>, electronically</w:t>
      </w:r>
      <w:r w:rsidR="002B7E3C" w:rsidRPr="007F5DE6">
        <w:rPr>
          <w:rFonts w:ascii="Palatino Linotype" w:hAnsi="Palatino Linotype" w:cs="Arial"/>
        </w:rPr>
        <w:t xml:space="preserve"> the following:</w:t>
      </w:r>
    </w:p>
    <w:p w:rsidR="002B7E3C" w:rsidRPr="007F5DE6" w:rsidRDefault="002B7E3C" w:rsidP="00123F4C">
      <w:pPr>
        <w:pStyle w:val="NoSpacing"/>
        <w:contextualSpacing/>
        <w:jc w:val="both"/>
        <w:rPr>
          <w:rFonts w:ascii="Palatino Linotype" w:hAnsi="Palatino Linotype" w:cs="Arial"/>
        </w:rPr>
      </w:pPr>
    </w:p>
    <w:p w:rsidR="002B7E3C" w:rsidRPr="007F5DE6" w:rsidRDefault="002B7E3C" w:rsidP="002B7E3C">
      <w:pPr>
        <w:pStyle w:val="NoSpacing"/>
        <w:numPr>
          <w:ilvl w:val="0"/>
          <w:numId w:val="8"/>
        </w:numPr>
        <w:contextualSpacing/>
        <w:jc w:val="both"/>
        <w:rPr>
          <w:rFonts w:ascii="Palatino Linotype" w:hAnsi="Palatino Linotype" w:cs="Arial"/>
        </w:rPr>
      </w:pPr>
      <w:r w:rsidRPr="007F5DE6">
        <w:rPr>
          <w:rFonts w:ascii="Palatino Linotype" w:hAnsi="Palatino Linotype"/>
        </w:rPr>
        <w:t xml:space="preserve">Current sworn financial affidavits, including a detailed income statement, a list of assets and liabilities, the sworn-to value of all assets, current value of all retirement and employment benefits and any proposed distribution; </w:t>
      </w:r>
    </w:p>
    <w:p w:rsidR="002B7E3C" w:rsidRPr="007F5DE6" w:rsidRDefault="002B7E3C" w:rsidP="002B7E3C">
      <w:pPr>
        <w:pStyle w:val="NoSpacing"/>
        <w:numPr>
          <w:ilvl w:val="0"/>
          <w:numId w:val="8"/>
        </w:numPr>
        <w:contextualSpacing/>
        <w:jc w:val="both"/>
        <w:rPr>
          <w:rFonts w:ascii="Palatino Linotype" w:hAnsi="Palatino Linotype" w:cs="Arial"/>
        </w:rPr>
      </w:pPr>
      <w:r w:rsidRPr="007F5DE6">
        <w:rPr>
          <w:rFonts w:ascii="Palatino Linotype" w:hAnsi="Palatino Linotype"/>
        </w:rPr>
        <w:t xml:space="preserve">A list of all pending motions, including motions to be decided before the start of trial (in </w:t>
      </w:r>
      <w:proofErr w:type="spellStart"/>
      <w:r w:rsidRPr="007F5DE6">
        <w:rPr>
          <w:rFonts w:ascii="Palatino Linotype" w:hAnsi="Palatino Linotype"/>
        </w:rPr>
        <w:t>limine</w:t>
      </w:r>
      <w:proofErr w:type="spellEnd"/>
      <w:r w:rsidRPr="007F5DE6">
        <w:rPr>
          <w:rFonts w:ascii="Palatino Linotype" w:hAnsi="Palatino Linotype"/>
        </w:rPr>
        <w:t xml:space="preserve">) and motions for protective order; </w:t>
      </w:r>
    </w:p>
    <w:p w:rsidR="002B7E3C" w:rsidRPr="007F5DE6" w:rsidRDefault="002B7E3C" w:rsidP="002B7E3C">
      <w:pPr>
        <w:pStyle w:val="NoSpacing"/>
        <w:numPr>
          <w:ilvl w:val="0"/>
          <w:numId w:val="8"/>
        </w:numPr>
        <w:contextualSpacing/>
        <w:jc w:val="both"/>
        <w:rPr>
          <w:rFonts w:ascii="Palatino Linotype" w:hAnsi="Palatino Linotype" w:cs="Arial"/>
        </w:rPr>
      </w:pPr>
      <w:r w:rsidRPr="007F5DE6">
        <w:rPr>
          <w:rFonts w:ascii="Palatino Linotype" w:hAnsi="Palatino Linotype"/>
        </w:rPr>
        <w:t xml:space="preserve">Written proposed orders in accordance with Practice Book Sec. 25-30(c) and (d), which shall be comprehensive and set forth the parties’ requested relief; </w:t>
      </w:r>
    </w:p>
    <w:p w:rsidR="002B7E3C" w:rsidRPr="007F5DE6" w:rsidRDefault="002B7E3C" w:rsidP="002B7E3C">
      <w:pPr>
        <w:pStyle w:val="NoSpacing"/>
        <w:numPr>
          <w:ilvl w:val="0"/>
          <w:numId w:val="8"/>
        </w:numPr>
        <w:contextualSpacing/>
        <w:jc w:val="both"/>
        <w:rPr>
          <w:rFonts w:ascii="Palatino Linotype" w:hAnsi="Palatino Linotype" w:cs="Arial"/>
        </w:rPr>
      </w:pPr>
      <w:r w:rsidRPr="007F5DE6">
        <w:rPr>
          <w:rFonts w:ascii="Palatino Linotype" w:hAnsi="Palatino Linotype"/>
        </w:rPr>
        <w:lastRenderedPageBreak/>
        <w:t xml:space="preserve">A list of the names of all witnesses each party reasonably expects to call as part of their case in chief, as well as any reasonably anticipated rebuttal witnesses, including an identifier (that is, party, eyewitness, or expert). Include any expected scheduling problems. Note: This order does not replace or change the requirements of Practice Book Sec. 13-4 about the manner and time for expert witness disclosure; </w:t>
      </w:r>
    </w:p>
    <w:p w:rsidR="002B7E3C" w:rsidRPr="00474D25" w:rsidRDefault="002B7E3C" w:rsidP="002B7E3C">
      <w:pPr>
        <w:pStyle w:val="NoSpacing"/>
        <w:numPr>
          <w:ilvl w:val="0"/>
          <w:numId w:val="8"/>
        </w:numPr>
        <w:contextualSpacing/>
        <w:jc w:val="both"/>
        <w:rPr>
          <w:rFonts w:ascii="Palatino Linotype" w:hAnsi="Palatino Linotype" w:cs="Arial"/>
        </w:rPr>
      </w:pPr>
      <w:r w:rsidRPr="007F5DE6">
        <w:rPr>
          <w:rFonts w:ascii="Palatino Linotype" w:hAnsi="Palatino Linotype"/>
        </w:rPr>
        <w:t xml:space="preserve">A list of exhibits each party reasonably expects to introduce in evidence, indexed by P plus a number for the plaintiff, and D plus a letter for the defendant, with a brief description of each exhibit, indicating whether any party objects to the admission of the exhibit and if so, including a statement of the grounds for the objection. </w:t>
      </w:r>
    </w:p>
    <w:p w:rsidR="00474D25" w:rsidRPr="007F5DE6" w:rsidRDefault="00474D25" w:rsidP="002B7E3C">
      <w:pPr>
        <w:pStyle w:val="NoSpacing"/>
        <w:numPr>
          <w:ilvl w:val="0"/>
          <w:numId w:val="8"/>
        </w:numPr>
        <w:contextualSpacing/>
        <w:jc w:val="both"/>
        <w:rPr>
          <w:rFonts w:ascii="Palatino Linotype" w:hAnsi="Palatino Linotype" w:cs="Arial"/>
        </w:rPr>
      </w:pPr>
      <w:r>
        <w:rPr>
          <w:rFonts w:ascii="Palatino Linotype" w:hAnsi="Palatino Linotype" w:cs="Arial"/>
        </w:rPr>
        <w:t xml:space="preserve">The parties agree that a list of admissions summarizing the already completed requests to admit shall be entered into evidence. </w:t>
      </w:r>
    </w:p>
    <w:p w:rsidR="002B7E3C" w:rsidRPr="007F5DE6" w:rsidRDefault="002B7E3C" w:rsidP="00123F4C">
      <w:pPr>
        <w:pStyle w:val="NoSpacing"/>
        <w:contextualSpacing/>
        <w:jc w:val="both"/>
        <w:rPr>
          <w:rFonts w:ascii="Palatino Linotype" w:hAnsi="Palatino Linotype" w:cs="Arial"/>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The parties, unless otherwise agree</w:t>
      </w:r>
      <w:r w:rsidR="00001943" w:rsidRPr="007F5DE6">
        <w:rPr>
          <w:rFonts w:ascii="Palatino Linotype" w:hAnsi="Palatino Linotype" w:cs="Arial"/>
        </w:rPr>
        <w:t>d</w:t>
      </w:r>
      <w:r w:rsidRPr="007F5DE6">
        <w:rPr>
          <w:rFonts w:ascii="Palatino Linotype" w:hAnsi="Palatino Linotype" w:cs="Arial"/>
        </w:rPr>
        <w:t xml:space="preserve">, shall be prepared to argue any objections to proposed exhibits and any preliminary motions affecting the conduct of the </w:t>
      </w:r>
      <w:r w:rsidR="00244AB4" w:rsidRPr="007F5DE6">
        <w:rPr>
          <w:rFonts w:ascii="Palatino Linotype" w:hAnsi="Palatino Linotype" w:cs="Arial"/>
        </w:rPr>
        <w:t>Arbitration</w:t>
      </w:r>
      <w:r w:rsidR="00FA5901" w:rsidRPr="007F5DE6">
        <w:rPr>
          <w:rFonts w:ascii="Palatino Linotype" w:hAnsi="Palatino Linotype" w:cs="Arial"/>
        </w:rPr>
        <w:t xml:space="preserve"> </w:t>
      </w:r>
      <w:r w:rsidRPr="007F5DE6">
        <w:rPr>
          <w:rFonts w:ascii="Palatino Linotype" w:hAnsi="Palatino Linotype" w:cs="Arial"/>
        </w:rPr>
        <w:t>before the start of evidence.</w:t>
      </w:r>
    </w:p>
    <w:p w:rsidR="000003BF" w:rsidRPr="007F5DE6" w:rsidRDefault="000003BF" w:rsidP="00123F4C">
      <w:pPr>
        <w:pStyle w:val="NoSpacing"/>
        <w:contextualSpacing/>
        <w:jc w:val="both"/>
        <w:rPr>
          <w:rFonts w:ascii="Palatino Linotype" w:hAnsi="Palatino Linotype" w:cs="Arial"/>
          <w:b/>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2B7E3C" w:rsidRPr="007F5DE6">
        <w:rPr>
          <w:rFonts w:ascii="Palatino Linotype" w:hAnsi="Palatino Linotype" w:cs="Arial"/>
          <w:b/>
          <w:u w:val="single"/>
        </w:rPr>
        <w:t>0</w:t>
      </w:r>
      <w:r w:rsidRPr="007F5DE6">
        <w:rPr>
          <w:rFonts w:ascii="Palatino Linotype" w:hAnsi="Palatino Linotype" w:cs="Arial"/>
          <w:b/>
          <w:u w:val="single"/>
        </w:rPr>
        <w:t xml:space="preserve">. </w:t>
      </w:r>
      <w:r w:rsidR="00C7017B" w:rsidRPr="007F5DE6">
        <w:rPr>
          <w:rFonts w:ascii="Palatino Linotype" w:hAnsi="Palatino Linotype" w:cs="Arial"/>
          <w:b/>
          <w:u w:val="single"/>
        </w:rPr>
        <w:t>Request for Postponement/Continuance</w:t>
      </w:r>
    </w:p>
    <w:p w:rsidR="00C23BC3" w:rsidRPr="007F5DE6" w:rsidRDefault="00C23BC3" w:rsidP="00123F4C">
      <w:pPr>
        <w:pStyle w:val="NoSpacing"/>
        <w:contextualSpacing/>
        <w:jc w:val="both"/>
        <w:rPr>
          <w:rFonts w:ascii="Palatino Linotype" w:hAnsi="Palatino Linotype" w:cs="Arial"/>
          <w:b/>
          <w:u w:val="single"/>
        </w:rPr>
      </w:pPr>
    </w:p>
    <w:p w:rsidR="009E330A" w:rsidRPr="007F5DE6" w:rsidRDefault="00E647B4" w:rsidP="00123F4C">
      <w:pPr>
        <w:pStyle w:val="NoSpacing"/>
        <w:contextualSpacing/>
        <w:jc w:val="both"/>
        <w:rPr>
          <w:rFonts w:ascii="Palatino Linotype" w:hAnsi="Palatino Linotype" w:cs="Arial"/>
          <w:b/>
        </w:rPr>
      </w:pPr>
      <w:r w:rsidRPr="007F5DE6">
        <w:rPr>
          <w:rFonts w:ascii="Palatino Linotype" w:hAnsi="Palatino Linotype" w:cs="Arial"/>
        </w:rPr>
        <w:t>The Connecticut Superior Court</w:t>
      </w:r>
      <w:r w:rsidR="002B7E3C" w:rsidRPr="007F5DE6">
        <w:rPr>
          <w:rFonts w:ascii="Palatino Linotype" w:hAnsi="Palatino Linotype" w:cs="Arial"/>
        </w:rPr>
        <w:t xml:space="preserve"> </w:t>
      </w:r>
      <w:r w:rsidRPr="007F5DE6">
        <w:rPr>
          <w:rFonts w:ascii="Palatino Linotype" w:hAnsi="Palatino Linotype" w:cs="Arial"/>
        </w:rPr>
        <w:t>shall retain jurisdiction with respect to</w:t>
      </w:r>
      <w:r w:rsidR="00C7017B" w:rsidRPr="007F5DE6">
        <w:rPr>
          <w:rFonts w:ascii="Palatino Linotype" w:hAnsi="Palatino Linotype" w:cs="Arial"/>
        </w:rPr>
        <w:t xml:space="preserve"> the postponement </w:t>
      </w:r>
      <w:r w:rsidRPr="007F5DE6">
        <w:rPr>
          <w:rFonts w:ascii="Palatino Linotype" w:hAnsi="Palatino Linotype" w:cs="Arial"/>
        </w:rPr>
        <w:t>and/</w:t>
      </w:r>
      <w:r w:rsidR="00C7017B" w:rsidRPr="007F5DE6">
        <w:rPr>
          <w:rFonts w:ascii="Palatino Linotype" w:hAnsi="Palatino Linotype" w:cs="Arial"/>
        </w:rPr>
        <w:t>or continuance of</w:t>
      </w:r>
      <w:r w:rsidR="000003BF" w:rsidRPr="007F5DE6">
        <w:rPr>
          <w:rFonts w:ascii="Palatino Linotype" w:hAnsi="Palatino Linotype" w:cs="Arial"/>
        </w:rPr>
        <w:t xml:space="preserve"> any portion</w:t>
      </w:r>
      <w:r w:rsidR="00C7017B" w:rsidRPr="007F5DE6">
        <w:rPr>
          <w:rFonts w:ascii="Palatino Linotype" w:hAnsi="Palatino Linotype" w:cs="Arial"/>
        </w:rPr>
        <w:t xml:space="preserve"> </w:t>
      </w:r>
      <w:r w:rsidR="00FA5901" w:rsidRPr="007F5DE6">
        <w:rPr>
          <w:rFonts w:ascii="Palatino Linotype" w:hAnsi="Palatino Linotype" w:cs="Arial"/>
        </w:rPr>
        <w:t xml:space="preserve">the </w:t>
      </w:r>
      <w:r w:rsidR="002B7E3C" w:rsidRPr="007F5DE6">
        <w:rPr>
          <w:rFonts w:ascii="Palatino Linotype" w:hAnsi="Palatino Linotype" w:cs="Arial"/>
        </w:rPr>
        <w:t>Arbitration</w:t>
      </w:r>
      <w:r w:rsidR="00C7017B" w:rsidRPr="007F5DE6">
        <w:rPr>
          <w:rFonts w:ascii="Palatino Linotype" w:hAnsi="Palatino Linotype" w:cs="Arial"/>
        </w:rPr>
        <w:t xml:space="preserve"> upon the request of a party</w:t>
      </w:r>
      <w:r w:rsidRPr="007F5DE6">
        <w:rPr>
          <w:rFonts w:ascii="Palatino Linotype" w:hAnsi="Palatino Linotype" w:cs="Arial"/>
        </w:rPr>
        <w:t>.</w:t>
      </w:r>
    </w:p>
    <w:p w:rsidR="007858A3" w:rsidRPr="007F5DE6" w:rsidRDefault="007858A3" w:rsidP="00123F4C">
      <w:pPr>
        <w:pStyle w:val="NoSpacing"/>
        <w:contextualSpacing/>
        <w:jc w:val="both"/>
        <w:rPr>
          <w:rFonts w:ascii="Palatino Linotype" w:hAnsi="Palatino Linotype" w:cs="Arial"/>
          <w:b/>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2B7E3C" w:rsidRPr="007F5DE6">
        <w:rPr>
          <w:rFonts w:ascii="Palatino Linotype" w:hAnsi="Palatino Linotype" w:cs="Arial"/>
          <w:b/>
          <w:u w:val="single"/>
        </w:rPr>
        <w:t>1</w:t>
      </w:r>
      <w:r w:rsidRPr="007F5DE6">
        <w:rPr>
          <w:rFonts w:ascii="Palatino Linotype" w:hAnsi="Palatino Linotype" w:cs="Arial"/>
          <w:b/>
          <w:u w:val="single"/>
        </w:rPr>
        <w:t>. Commencement of the</w:t>
      </w:r>
      <w:r w:rsidR="00C7017B" w:rsidRPr="007F5DE6">
        <w:rPr>
          <w:rFonts w:ascii="Palatino Linotype" w:hAnsi="Palatino Linotype" w:cs="Arial"/>
          <w:b/>
          <w:u w:val="single"/>
        </w:rPr>
        <w:t xml:space="preserve"> </w:t>
      </w:r>
      <w:r w:rsidR="00C311A0">
        <w:rPr>
          <w:rFonts w:ascii="Palatino Linotype" w:hAnsi="Palatino Linotype" w:cs="Arial"/>
          <w:b/>
          <w:u w:val="single"/>
        </w:rPr>
        <w:t>Arbitration</w:t>
      </w:r>
      <w:r w:rsidR="00C7017B" w:rsidRPr="007F5DE6">
        <w:rPr>
          <w:rFonts w:ascii="Palatino Linotype" w:hAnsi="Palatino Linotype" w:cs="Arial"/>
          <w:b/>
          <w:u w:val="single"/>
        </w:rPr>
        <w:t xml:space="preserve">  </w:t>
      </w:r>
    </w:p>
    <w:p w:rsidR="00035627" w:rsidRPr="007F5DE6" w:rsidRDefault="00035627" w:rsidP="00123F4C">
      <w:pPr>
        <w:pStyle w:val="NoSpacing"/>
        <w:contextualSpacing/>
        <w:jc w:val="both"/>
        <w:rPr>
          <w:rFonts w:ascii="Palatino Linotype" w:hAnsi="Palatino Linotype" w:cs="Arial"/>
          <w:b/>
          <w:u w:val="single"/>
        </w:rPr>
      </w:pPr>
    </w:p>
    <w:p w:rsidR="00C7017B" w:rsidRPr="007F5DE6" w:rsidRDefault="00C23BC3" w:rsidP="00123F4C">
      <w:pPr>
        <w:pStyle w:val="NoSpacing"/>
        <w:contextualSpacing/>
        <w:jc w:val="both"/>
        <w:rPr>
          <w:rFonts w:ascii="Palatino Linotype" w:hAnsi="Palatino Linotype" w:cs="Arial"/>
        </w:rPr>
      </w:pPr>
      <w:r w:rsidRPr="007F5DE6">
        <w:rPr>
          <w:rFonts w:ascii="Palatino Linotype" w:hAnsi="Palatino Linotype" w:cs="Arial"/>
        </w:rPr>
        <w:t xml:space="preserve">The </w:t>
      </w:r>
      <w:r w:rsidR="002B7E3C" w:rsidRPr="007F5DE6">
        <w:rPr>
          <w:rFonts w:ascii="Palatino Linotype" w:hAnsi="Palatino Linotype" w:cs="Arial"/>
        </w:rPr>
        <w:t>Arbitration</w:t>
      </w:r>
      <w:r w:rsidRPr="007F5DE6">
        <w:rPr>
          <w:rFonts w:ascii="Palatino Linotype" w:hAnsi="Palatino Linotype" w:cs="Arial"/>
        </w:rPr>
        <w:t xml:space="preserve"> shall</w:t>
      </w:r>
      <w:r w:rsidR="00D21CAE">
        <w:rPr>
          <w:rFonts w:ascii="Palatino Linotype" w:hAnsi="Palatino Linotype" w:cs="Arial"/>
        </w:rPr>
        <w:t xml:space="preserve"> take place</w:t>
      </w:r>
      <w:r w:rsidRPr="007F5DE6">
        <w:rPr>
          <w:rFonts w:ascii="Palatino Linotype" w:hAnsi="Palatino Linotype" w:cs="Arial"/>
        </w:rPr>
        <w:t xml:space="preserve"> </w:t>
      </w:r>
      <w:r w:rsidR="00D21CAE">
        <w:rPr>
          <w:rFonts w:ascii="Palatino Linotype" w:hAnsi="Palatino Linotype" w:cs="Arial"/>
        </w:rPr>
        <w:t>at a date, time and location agreed upon by the parties within the next 90 days</w:t>
      </w:r>
      <w:r w:rsidR="00E625D2" w:rsidRPr="007F5DE6">
        <w:rPr>
          <w:rFonts w:ascii="Palatino Linotype" w:hAnsi="Palatino Linotype" w:cs="Arial"/>
        </w:rPr>
        <w:t xml:space="preserve">.  </w:t>
      </w:r>
      <w:r w:rsidR="00E749F8" w:rsidRPr="007F5DE6">
        <w:rPr>
          <w:rFonts w:ascii="Palatino Linotype" w:hAnsi="Palatino Linotype" w:cs="Arial"/>
        </w:rPr>
        <w:t>T</w:t>
      </w:r>
      <w:r w:rsidR="00C7017B" w:rsidRPr="007F5DE6">
        <w:rPr>
          <w:rFonts w:ascii="Palatino Linotype" w:hAnsi="Palatino Linotype" w:cs="Arial"/>
        </w:rPr>
        <w:t xml:space="preserve">here will be breaks, as necessary, at the discretion of </w:t>
      </w:r>
      <w:r w:rsidR="00D21CAE">
        <w:rPr>
          <w:rFonts w:ascii="Palatino Linotype" w:hAnsi="Palatino Linotype" w:cs="Arial"/>
        </w:rPr>
        <w:t>Hon. Lynda Munro</w:t>
      </w:r>
      <w:r w:rsidR="00C7017B" w:rsidRPr="007F5DE6">
        <w:rPr>
          <w:rFonts w:ascii="Palatino Linotype" w:hAnsi="Palatino Linotype" w:cs="Arial"/>
        </w:rPr>
        <w:t xml:space="preserve">, or by agreement of the parties.  </w:t>
      </w:r>
    </w:p>
    <w:p w:rsidR="00C7017B" w:rsidRPr="007F5DE6" w:rsidRDefault="00C7017B" w:rsidP="00123F4C">
      <w:pPr>
        <w:pStyle w:val="NoSpacing"/>
        <w:contextualSpacing/>
        <w:jc w:val="both"/>
        <w:rPr>
          <w:rFonts w:ascii="Palatino Linotype" w:hAnsi="Palatino Linotype" w:cs="Arial"/>
          <w:b/>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2B7E3C" w:rsidRPr="007F5DE6">
        <w:rPr>
          <w:rFonts w:ascii="Palatino Linotype" w:hAnsi="Palatino Linotype" w:cs="Arial"/>
          <w:b/>
          <w:u w:val="single"/>
        </w:rPr>
        <w:t>2</w:t>
      </w:r>
      <w:r w:rsidRPr="007F5DE6">
        <w:rPr>
          <w:rFonts w:ascii="Palatino Linotype" w:hAnsi="Palatino Linotype" w:cs="Arial"/>
          <w:b/>
          <w:u w:val="single"/>
        </w:rPr>
        <w:t xml:space="preserve">. </w:t>
      </w:r>
      <w:r w:rsidR="00C7017B" w:rsidRPr="007F5DE6">
        <w:rPr>
          <w:rFonts w:ascii="Palatino Linotype" w:hAnsi="Palatino Linotype" w:cs="Arial"/>
          <w:b/>
          <w:u w:val="single"/>
        </w:rPr>
        <w:t>Record of the Proceedings</w:t>
      </w:r>
    </w:p>
    <w:p w:rsidR="00C23BC3" w:rsidRPr="007F5DE6" w:rsidRDefault="00C23BC3" w:rsidP="00123F4C">
      <w:pPr>
        <w:pStyle w:val="NoSpacing"/>
        <w:contextualSpacing/>
        <w:jc w:val="both"/>
        <w:rPr>
          <w:rFonts w:ascii="Palatino Linotype" w:hAnsi="Palatino Linotype" w:cs="Arial"/>
          <w:b/>
          <w:u w:val="single"/>
        </w:rPr>
      </w:pPr>
    </w:p>
    <w:p w:rsidR="007858A3"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C7017B" w:rsidRPr="007F5DE6">
        <w:rPr>
          <w:rFonts w:ascii="Palatino Linotype" w:hAnsi="Palatino Linotype" w:cs="Arial"/>
        </w:rPr>
        <w:t xml:space="preserve">may tape record all or part of the </w:t>
      </w:r>
      <w:r w:rsidR="00244AB4" w:rsidRPr="007F5DE6">
        <w:rPr>
          <w:rFonts w:ascii="Palatino Linotype" w:hAnsi="Palatino Linotype" w:cs="Arial"/>
        </w:rPr>
        <w:t>Arbitration</w:t>
      </w:r>
      <w:r w:rsidR="00C7017B" w:rsidRPr="007F5DE6">
        <w:rPr>
          <w:rFonts w:ascii="Palatino Linotype" w:hAnsi="Palatino Linotype" w:cs="Arial"/>
        </w:rPr>
        <w:t xml:space="preserve"> for </w:t>
      </w:r>
      <w:r w:rsidR="002B7E3C" w:rsidRPr="007F5DE6">
        <w:rPr>
          <w:rFonts w:ascii="Palatino Linotype" w:hAnsi="Palatino Linotype" w:cs="Arial"/>
        </w:rPr>
        <w:t>h</w:t>
      </w:r>
      <w:r>
        <w:rPr>
          <w:rFonts w:ascii="Palatino Linotype" w:hAnsi="Palatino Linotype" w:cs="Arial"/>
        </w:rPr>
        <w:t>er</w:t>
      </w:r>
      <w:r w:rsidR="00C7017B" w:rsidRPr="007F5DE6">
        <w:rPr>
          <w:rFonts w:ascii="Palatino Linotype" w:hAnsi="Palatino Linotype" w:cs="Arial"/>
        </w:rPr>
        <w:t xml:space="preserve"> own use, which recording shall not be deemed an official evidential record, nor used in any subsequent proceedings.  Any such recording shall be the property of </w:t>
      </w:r>
      <w:r>
        <w:rPr>
          <w:rFonts w:ascii="Palatino Linotype" w:hAnsi="Palatino Linotype" w:cs="Arial"/>
        </w:rPr>
        <w:t xml:space="preserve">Hon. Lynda Munro </w:t>
      </w:r>
      <w:r w:rsidR="00C7017B" w:rsidRPr="007F5DE6">
        <w:rPr>
          <w:rFonts w:ascii="Palatino Linotype" w:hAnsi="Palatino Linotype" w:cs="Arial"/>
        </w:rPr>
        <w:t xml:space="preserve">and shall be promptly destroyed after the final </w:t>
      </w:r>
      <w:r w:rsidR="00936CD1" w:rsidRPr="007F5DE6">
        <w:rPr>
          <w:rFonts w:ascii="Palatino Linotype" w:hAnsi="Palatino Linotype" w:cs="Arial"/>
        </w:rPr>
        <w:t>A</w:t>
      </w:r>
      <w:r w:rsidR="00C7017B" w:rsidRPr="007F5DE6">
        <w:rPr>
          <w:rFonts w:ascii="Palatino Linotype" w:hAnsi="Palatino Linotype" w:cs="Arial"/>
        </w:rPr>
        <w:t>ward and period for correction of the Award.</w:t>
      </w:r>
      <w:r w:rsidR="002B7E3C" w:rsidRPr="007F5DE6">
        <w:rPr>
          <w:rFonts w:ascii="Palatino Linotype" w:hAnsi="Palatino Linotype" w:cs="Arial"/>
        </w:rPr>
        <w:t xml:space="preserve">  </w:t>
      </w:r>
      <w:r w:rsidR="00300918" w:rsidRPr="007F5DE6">
        <w:rPr>
          <w:rFonts w:ascii="Palatino Linotype" w:hAnsi="Palatino Linotype" w:cs="Arial"/>
        </w:rPr>
        <w:t>Neither party shall</w:t>
      </w:r>
      <w:r w:rsidR="00C7017B" w:rsidRPr="007F5DE6">
        <w:rPr>
          <w:rFonts w:ascii="Palatino Linotype" w:hAnsi="Palatino Linotype" w:cs="Arial"/>
        </w:rPr>
        <w:t xml:space="preserve"> procure appropriate services to record the proceedings of the </w:t>
      </w:r>
      <w:r w:rsidR="002B7E3C" w:rsidRPr="007F5DE6">
        <w:rPr>
          <w:rFonts w:ascii="Palatino Linotype" w:hAnsi="Palatino Linotype" w:cs="Arial"/>
        </w:rPr>
        <w:t xml:space="preserve">Arbitration </w:t>
      </w:r>
      <w:r w:rsidR="0039569F" w:rsidRPr="007F5DE6">
        <w:rPr>
          <w:rFonts w:ascii="Palatino Linotype" w:hAnsi="Palatino Linotype" w:cs="Arial"/>
        </w:rPr>
        <w:t>proceedings</w:t>
      </w:r>
      <w:r w:rsidR="00C7017B" w:rsidRPr="007F5DE6">
        <w:rPr>
          <w:rFonts w:ascii="Palatino Linotype" w:hAnsi="Palatino Linotype" w:cs="Arial"/>
        </w:rPr>
        <w:t xml:space="preserve">.   </w:t>
      </w:r>
    </w:p>
    <w:p w:rsidR="0039569F" w:rsidRPr="007F5DE6" w:rsidRDefault="0039569F" w:rsidP="00123F4C">
      <w:pPr>
        <w:pStyle w:val="NoSpacing"/>
        <w:contextualSpacing/>
        <w:jc w:val="both"/>
        <w:rPr>
          <w:rFonts w:ascii="Palatino Linotype" w:hAnsi="Palatino Linotype" w:cs="Arial"/>
          <w:b/>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2B7E3C" w:rsidRPr="007F5DE6">
        <w:rPr>
          <w:rFonts w:ascii="Palatino Linotype" w:hAnsi="Palatino Linotype" w:cs="Arial"/>
          <w:b/>
          <w:u w:val="single"/>
        </w:rPr>
        <w:t>3</w:t>
      </w:r>
      <w:r w:rsidRPr="007F5DE6">
        <w:rPr>
          <w:rFonts w:ascii="Palatino Linotype" w:hAnsi="Palatino Linotype" w:cs="Arial"/>
          <w:b/>
          <w:u w:val="single"/>
        </w:rPr>
        <w:t xml:space="preserve">. </w:t>
      </w:r>
      <w:r w:rsidR="00C7017B" w:rsidRPr="007F5DE6">
        <w:rPr>
          <w:rFonts w:ascii="Palatino Linotype" w:hAnsi="Palatino Linotype" w:cs="Arial"/>
          <w:b/>
          <w:u w:val="single"/>
        </w:rPr>
        <w:t>Application of Law</w:t>
      </w:r>
    </w:p>
    <w:p w:rsidR="00C23BC3" w:rsidRPr="007F5DE6" w:rsidRDefault="00C23BC3" w:rsidP="00123F4C">
      <w:pPr>
        <w:pStyle w:val="NoSpacing"/>
        <w:contextualSpacing/>
        <w:jc w:val="both"/>
        <w:rPr>
          <w:rFonts w:ascii="Palatino Linotype" w:hAnsi="Palatino Linotype" w:cs="Arial"/>
          <w:b/>
          <w:u w:val="single"/>
        </w:rPr>
      </w:pPr>
    </w:p>
    <w:p w:rsidR="00450B86" w:rsidRPr="007F5DE6" w:rsidRDefault="00450B86" w:rsidP="00123F4C">
      <w:pPr>
        <w:pStyle w:val="NoSpacing"/>
        <w:contextualSpacing/>
        <w:jc w:val="both"/>
        <w:rPr>
          <w:rFonts w:ascii="Palatino Linotype" w:hAnsi="Palatino Linotype" w:cs="Arial"/>
        </w:rPr>
      </w:pPr>
      <w:r w:rsidRPr="007F5DE6">
        <w:rPr>
          <w:rFonts w:ascii="Palatino Linotype" w:hAnsi="Palatino Linotype" w:cs="Arial"/>
        </w:rPr>
        <w:lastRenderedPageBreak/>
        <w:t>The parties agree to be guided by the laws of the State of Connecticut during the arbitration process and with respect to the substantive issues submitted for resolution by the Arbitrator.</w:t>
      </w:r>
    </w:p>
    <w:p w:rsidR="00E647B4" w:rsidRPr="007F5DE6" w:rsidRDefault="00E647B4" w:rsidP="00123F4C">
      <w:pPr>
        <w:pStyle w:val="NoSpacing"/>
        <w:contextualSpacing/>
        <w:jc w:val="both"/>
        <w:rPr>
          <w:rFonts w:ascii="Palatino Linotype" w:hAnsi="Palatino Linotype" w:cs="Arial"/>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2B7E3C" w:rsidRPr="007F5DE6">
        <w:rPr>
          <w:rFonts w:ascii="Palatino Linotype" w:hAnsi="Palatino Linotype" w:cs="Arial"/>
          <w:b/>
          <w:u w:val="single"/>
        </w:rPr>
        <w:t>4</w:t>
      </w:r>
      <w:r w:rsidRPr="007F5DE6">
        <w:rPr>
          <w:rFonts w:ascii="Palatino Linotype" w:hAnsi="Palatino Linotype" w:cs="Arial"/>
          <w:b/>
          <w:u w:val="single"/>
        </w:rPr>
        <w:t xml:space="preserve">. </w:t>
      </w:r>
      <w:r w:rsidR="00C7017B" w:rsidRPr="007F5DE6">
        <w:rPr>
          <w:rFonts w:ascii="Palatino Linotype" w:hAnsi="Palatino Linotype" w:cs="Arial"/>
          <w:b/>
          <w:u w:val="single"/>
        </w:rPr>
        <w:t>Rules of Procedure</w:t>
      </w:r>
      <w:r w:rsidR="006B0B08" w:rsidRPr="007F5DE6">
        <w:rPr>
          <w:rFonts w:ascii="Palatino Linotype" w:hAnsi="Palatino Linotype" w:cs="Arial"/>
          <w:b/>
          <w:u w:val="single"/>
        </w:rPr>
        <w:t xml:space="preserve"> for Arbitration</w:t>
      </w:r>
    </w:p>
    <w:p w:rsidR="00C23BC3" w:rsidRPr="007F5DE6" w:rsidRDefault="00C23BC3" w:rsidP="00123F4C">
      <w:pPr>
        <w:pStyle w:val="NoSpacing"/>
        <w:contextualSpacing/>
        <w:jc w:val="both"/>
        <w:rPr>
          <w:rFonts w:ascii="Palatino Linotype" w:hAnsi="Palatino Linotype" w:cs="Arial"/>
          <w:b/>
          <w:u w:val="single"/>
        </w:rPr>
      </w:pPr>
    </w:p>
    <w:p w:rsidR="00E625D2" w:rsidRPr="007F5DE6" w:rsidRDefault="00E625D2" w:rsidP="00123F4C">
      <w:pPr>
        <w:pStyle w:val="NoSpacing"/>
        <w:contextualSpacing/>
        <w:jc w:val="both"/>
        <w:rPr>
          <w:rFonts w:ascii="Palatino Linotype" w:hAnsi="Palatino Linotype" w:cs="Arial"/>
        </w:rPr>
      </w:pPr>
      <w:r w:rsidRPr="007F5DE6">
        <w:rPr>
          <w:rFonts w:ascii="Palatino Linotype" w:hAnsi="Palatino Linotype" w:cs="Arial"/>
        </w:rPr>
        <w:t xml:space="preserve">The Connecticut Code of Evidence shall apply except if </w:t>
      </w:r>
      <w:r w:rsidR="00E647B4" w:rsidRPr="007F5DE6">
        <w:rPr>
          <w:rFonts w:ascii="Palatino Linotype" w:hAnsi="Palatino Linotype" w:cs="Arial"/>
        </w:rPr>
        <w:t>its</w:t>
      </w:r>
      <w:r w:rsidRPr="007F5DE6">
        <w:rPr>
          <w:rFonts w:ascii="Palatino Linotype" w:hAnsi="Palatino Linotype" w:cs="Arial"/>
        </w:rPr>
        <w:t xml:space="preserve"> rigid application will prevent </w:t>
      </w:r>
      <w:r w:rsidR="00D21CAE">
        <w:rPr>
          <w:rFonts w:ascii="Palatino Linotype" w:hAnsi="Palatino Linotype" w:cs="Arial"/>
        </w:rPr>
        <w:t xml:space="preserve">Hon. Lynda Munro </w:t>
      </w:r>
      <w:r w:rsidRPr="007F5DE6">
        <w:rPr>
          <w:rFonts w:ascii="Palatino Linotype" w:hAnsi="Palatino Linotype" w:cs="Arial"/>
        </w:rPr>
        <w:t xml:space="preserve">from forming a complete understanding of all relevant and material facts.  </w:t>
      </w:r>
      <w:r w:rsidR="00D21CAE">
        <w:rPr>
          <w:rFonts w:ascii="Palatino Linotype" w:hAnsi="Palatino Linotype" w:cs="Arial"/>
        </w:rPr>
        <w:t xml:space="preserve">Hon. Lynda Munro </w:t>
      </w:r>
      <w:r w:rsidRPr="007F5DE6">
        <w:rPr>
          <w:rFonts w:ascii="Palatino Linotype" w:hAnsi="Palatino Linotype" w:cs="Arial"/>
        </w:rPr>
        <w:t>shall control the admission of evidence.</w:t>
      </w:r>
    </w:p>
    <w:p w:rsidR="009E330A" w:rsidRPr="007F5DE6" w:rsidRDefault="009E330A" w:rsidP="00123F4C">
      <w:pPr>
        <w:pStyle w:val="NoSpacing"/>
        <w:contextualSpacing/>
        <w:jc w:val="both"/>
        <w:rPr>
          <w:rFonts w:ascii="Palatino Linotype" w:hAnsi="Palatino Linotype" w:cs="Arial"/>
        </w:rPr>
      </w:pPr>
    </w:p>
    <w:p w:rsidR="00E625D2" w:rsidRPr="007F5DE6" w:rsidRDefault="00300918" w:rsidP="00123F4C">
      <w:pPr>
        <w:pStyle w:val="NoSpacing"/>
        <w:contextualSpacing/>
        <w:jc w:val="both"/>
        <w:rPr>
          <w:rFonts w:ascii="Palatino Linotype" w:hAnsi="Palatino Linotype" w:cs="Arial"/>
        </w:rPr>
      </w:pPr>
      <w:r w:rsidRPr="007F5DE6">
        <w:rPr>
          <w:rFonts w:ascii="Palatino Linotype" w:hAnsi="Palatino Linotype" w:cs="Arial"/>
        </w:rPr>
        <w:t xml:space="preserve">The format for the arbitration shall be determined by </w:t>
      </w:r>
      <w:r w:rsidR="00D21CAE">
        <w:rPr>
          <w:rFonts w:ascii="Palatino Linotype" w:hAnsi="Palatino Linotype" w:cs="Arial"/>
        </w:rPr>
        <w:t>Hon. Lynda Munro</w:t>
      </w:r>
      <w:r w:rsidRPr="007F5DE6">
        <w:rPr>
          <w:rFonts w:ascii="Palatino Linotype" w:hAnsi="Palatino Linotype" w:cs="Arial"/>
        </w:rPr>
        <w:t xml:space="preserve">, with the objective of expediting the presentation, while at the same time, providing the opportunity for each party to present material and relevant evidence as to the relevant considerations of any Connecticut Statute or law providing guidance with respect to the issues set forth in Paragraph </w:t>
      </w:r>
      <w:r w:rsidR="002B7E3C" w:rsidRPr="007F5DE6">
        <w:rPr>
          <w:rFonts w:ascii="Palatino Linotype" w:hAnsi="Palatino Linotype" w:cs="Arial"/>
        </w:rPr>
        <w:t>2</w:t>
      </w:r>
      <w:r w:rsidRPr="007F5DE6">
        <w:rPr>
          <w:rFonts w:ascii="Palatino Linotype" w:hAnsi="Palatino Linotype" w:cs="Arial"/>
        </w:rPr>
        <w:t xml:space="preserve"> above.  </w:t>
      </w:r>
      <w:r w:rsidR="006B0B08" w:rsidRPr="007F5DE6">
        <w:rPr>
          <w:rFonts w:ascii="Palatino Linotype" w:hAnsi="Palatino Linotype" w:cs="Arial"/>
        </w:rPr>
        <w:t>The p</w:t>
      </w:r>
      <w:r w:rsidR="00E625D2" w:rsidRPr="007F5DE6">
        <w:rPr>
          <w:rFonts w:ascii="Palatino Linotype" w:hAnsi="Palatino Linotype" w:cs="Arial"/>
        </w:rPr>
        <w:t>arties shall be placed under oath and</w:t>
      </w:r>
      <w:r w:rsidR="006B0B08" w:rsidRPr="007F5DE6">
        <w:rPr>
          <w:rFonts w:ascii="Palatino Linotype" w:hAnsi="Palatino Linotype" w:cs="Arial"/>
        </w:rPr>
        <w:t xml:space="preserve"> they shall endeavor to proceed as they would in a trial before a Superior Court Judge. </w:t>
      </w:r>
      <w:r w:rsidR="00E625D2" w:rsidRPr="007F5DE6">
        <w:rPr>
          <w:rFonts w:ascii="Palatino Linotype" w:hAnsi="Palatino Linotype" w:cs="Arial"/>
        </w:rPr>
        <w:t xml:space="preserve"> Counsel shall be permitted final arguments and responses thereto upon the conclusion of testimony.  </w:t>
      </w:r>
    </w:p>
    <w:p w:rsidR="00E625D2" w:rsidRPr="007F5DE6" w:rsidRDefault="00E625D2" w:rsidP="00123F4C">
      <w:pPr>
        <w:pStyle w:val="NoSpacing"/>
        <w:contextualSpacing/>
        <w:jc w:val="both"/>
        <w:rPr>
          <w:rFonts w:ascii="Palatino Linotype" w:hAnsi="Palatino Linotype" w:cs="Arial"/>
        </w:rPr>
      </w:pPr>
    </w:p>
    <w:p w:rsidR="009E330A"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C7017B" w:rsidRPr="007F5DE6">
        <w:rPr>
          <w:rFonts w:ascii="Palatino Linotype" w:hAnsi="Palatino Linotype" w:cs="Arial"/>
        </w:rPr>
        <w:t>has the right to proceed with the</w:t>
      </w:r>
      <w:r w:rsidR="00936CD1" w:rsidRPr="007F5DE6">
        <w:rPr>
          <w:rFonts w:ascii="Palatino Linotype" w:hAnsi="Palatino Linotype" w:cs="Arial"/>
        </w:rPr>
        <w:t xml:space="preserve"> </w:t>
      </w:r>
      <w:r w:rsidR="00244AB4" w:rsidRPr="007F5DE6">
        <w:rPr>
          <w:rFonts w:ascii="Palatino Linotype" w:hAnsi="Palatino Linotype" w:cs="Arial"/>
        </w:rPr>
        <w:t>Arbitration</w:t>
      </w:r>
      <w:r w:rsidR="00C7017B" w:rsidRPr="007F5DE6">
        <w:rPr>
          <w:rFonts w:ascii="Palatino Linotype" w:hAnsi="Palatino Linotype" w:cs="Arial"/>
        </w:rPr>
        <w:t xml:space="preserve"> if a party is absent without good cause and when proper notice of the </w:t>
      </w:r>
      <w:r w:rsidR="00244AB4" w:rsidRPr="007F5DE6">
        <w:rPr>
          <w:rFonts w:ascii="Palatino Linotype" w:hAnsi="Palatino Linotype" w:cs="Arial"/>
        </w:rPr>
        <w:t>Arbitration</w:t>
      </w:r>
      <w:r w:rsidR="00C7017B" w:rsidRPr="007F5DE6">
        <w:rPr>
          <w:rFonts w:ascii="Palatino Linotype" w:hAnsi="Palatino Linotype" w:cs="Arial"/>
        </w:rPr>
        <w:t xml:space="preserve"> has been given and reasonable efforts have been made to secure the party’s attendance.  </w:t>
      </w:r>
      <w:r>
        <w:rPr>
          <w:rFonts w:ascii="Palatino Linotype" w:hAnsi="Palatino Linotype" w:cs="Arial"/>
        </w:rPr>
        <w:t xml:space="preserve">Hon. Lynda Munro </w:t>
      </w:r>
      <w:r w:rsidR="00C7017B" w:rsidRPr="007F5DE6">
        <w:rPr>
          <w:rFonts w:ascii="Palatino Linotype" w:hAnsi="Palatino Linotype" w:cs="Arial"/>
        </w:rPr>
        <w:t xml:space="preserve">however, will not base </w:t>
      </w:r>
      <w:r w:rsidR="007F5DE6" w:rsidRPr="007F5DE6">
        <w:rPr>
          <w:rFonts w:ascii="Palatino Linotype" w:hAnsi="Palatino Linotype" w:cs="Arial"/>
        </w:rPr>
        <w:t>h</w:t>
      </w:r>
      <w:r>
        <w:rPr>
          <w:rFonts w:ascii="Palatino Linotype" w:hAnsi="Palatino Linotype" w:cs="Arial"/>
        </w:rPr>
        <w:t>er</w:t>
      </w:r>
      <w:r w:rsidR="00C7017B" w:rsidRPr="007F5DE6">
        <w:rPr>
          <w:rFonts w:ascii="Palatino Linotype" w:hAnsi="Palatino Linotype" w:cs="Arial"/>
        </w:rPr>
        <w:t xml:space="preserve"> </w:t>
      </w:r>
      <w:r w:rsidR="003F3437" w:rsidRPr="007F5DE6">
        <w:rPr>
          <w:rFonts w:ascii="Palatino Linotype" w:hAnsi="Palatino Linotype" w:cs="Arial"/>
        </w:rPr>
        <w:t>A</w:t>
      </w:r>
      <w:r w:rsidR="00C7017B" w:rsidRPr="007F5DE6">
        <w:rPr>
          <w:rFonts w:ascii="Palatino Linotype" w:hAnsi="Palatino Linotype" w:cs="Arial"/>
        </w:rPr>
        <w:t>ward solely on the default of a party, but rather on the evidence presented by the appearing party.</w:t>
      </w:r>
    </w:p>
    <w:p w:rsidR="00C23BC3" w:rsidRPr="007F5DE6" w:rsidRDefault="00C23BC3" w:rsidP="00123F4C">
      <w:pPr>
        <w:pStyle w:val="NoSpacing"/>
        <w:contextualSpacing/>
        <w:jc w:val="both"/>
        <w:rPr>
          <w:rFonts w:ascii="Palatino Linotype" w:hAnsi="Palatino Linotype" w:cs="Arial"/>
        </w:rPr>
      </w:pPr>
    </w:p>
    <w:p w:rsidR="00C7017B" w:rsidRPr="007F5DE6" w:rsidRDefault="00C23BC3"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w:t>
      </w:r>
      <w:r w:rsidR="007F5DE6" w:rsidRPr="007F5DE6">
        <w:rPr>
          <w:rFonts w:ascii="Palatino Linotype" w:hAnsi="Palatino Linotype" w:cs="Arial"/>
          <w:b/>
          <w:u w:val="single"/>
        </w:rPr>
        <w:t>5</w:t>
      </w:r>
      <w:r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Post- </w:t>
      </w:r>
      <w:r w:rsidR="00244AB4" w:rsidRPr="007F5DE6">
        <w:rPr>
          <w:rFonts w:ascii="Palatino Linotype" w:hAnsi="Palatino Linotype" w:cs="Arial"/>
          <w:b/>
          <w:u w:val="single"/>
        </w:rPr>
        <w:t>Arbitration</w:t>
      </w:r>
      <w:r w:rsidR="00C7017B" w:rsidRPr="007F5DE6">
        <w:rPr>
          <w:rFonts w:ascii="Palatino Linotype" w:hAnsi="Palatino Linotype" w:cs="Arial"/>
          <w:b/>
          <w:u w:val="single"/>
        </w:rPr>
        <w:t xml:space="preserve"> Briefs</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1748A5" w:rsidRPr="007F5DE6">
        <w:rPr>
          <w:rFonts w:ascii="Palatino Linotype" w:hAnsi="Palatino Linotype" w:cs="Arial"/>
        </w:rPr>
        <w:t xml:space="preserve">may require post-arbitration briefs on </w:t>
      </w:r>
      <w:r w:rsidR="007F5DE6" w:rsidRPr="007F5DE6">
        <w:rPr>
          <w:rFonts w:ascii="Palatino Linotype" w:hAnsi="Palatino Linotype" w:cs="Arial"/>
        </w:rPr>
        <w:t>h</w:t>
      </w:r>
      <w:r>
        <w:rPr>
          <w:rFonts w:ascii="Palatino Linotype" w:hAnsi="Palatino Linotype" w:cs="Arial"/>
        </w:rPr>
        <w:t>er</w:t>
      </w:r>
      <w:r w:rsidR="001748A5" w:rsidRPr="007F5DE6">
        <w:rPr>
          <w:rFonts w:ascii="Palatino Linotype" w:hAnsi="Palatino Linotype" w:cs="Arial"/>
        </w:rPr>
        <w:t xml:space="preserve"> own initiative. </w:t>
      </w:r>
      <w:r w:rsidR="00C7017B" w:rsidRPr="007F5DE6">
        <w:rPr>
          <w:rFonts w:ascii="Palatino Linotype" w:hAnsi="Palatino Linotype" w:cs="Arial"/>
        </w:rPr>
        <w:t xml:space="preserve">If </w:t>
      </w:r>
      <w:r w:rsidR="001748A5" w:rsidRPr="007F5DE6">
        <w:rPr>
          <w:rFonts w:ascii="Palatino Linotype" w:hAnsi="Palatino Linotype" w:cs="Arial"/>
        </w:rPr>
        <w:t>post-arbitration</w:t>
      </w:r>
      <w:r w:rsidR="00C7017B" w:rsidRPr="007F5DE6">
        <w:rPr>
          <w:rFonts w:ascii="Palatino Linotype" w:hAnsi="Palatino Linotype" w:cs="Arial"/>
        </w:rPr>
        <w:t xml:space="preserve"> briefs are </w:t>
      </w:r>
      <w:r w:rsidR="001748A5" w:rsidRPr="007F5DE6">
        <w:rPr>
          <w:rFonts w:ascii="Palatino Linotype" w:hAnsi="Palatino Linotype" w:cs="Arial"/>
        </w:rPr>
        <w:t>being</w:t>
      </w:r>
      <w:r w:rsidR="00C7017B" w:rsidRPr="007F5DE6">
        <w:rPr>
          <w:rFonts w:ascii="Palatino Linotype" w:hAnsi="Palatino Linotype" w:cs="Arial"/>
        </w:rPr>
        <w:t xml:space="preserve"> submitted, </w:t>
      </w:r>
      <w:r>
        <w:rPr>
          <w:rFonts w:ascii="Palatino Linotype" w:hAnsi="Palatino Linotype" w:cs="Arial"/>
        </w:rPr>
        <w:t xml:space="preserve">Hon. Lynda Munro </w:t>
      </w:r>
      <w:r w:rsidR="00C7017B" w:rsidRPr="007F5DE6">
        <w:rPr>
          <w:rFonts w:ascii="Palatino Linotype" w:hAnsi="Palatino Linotype" w:cs="Arial"/>
        </w:rPr>
        <w:t>will establish a briefing schedule.</w:t>
      </w:r>
    </w:p>
    <w:p w:rsidR="00C23BC3" w:rsidRPr="007F5DE6" w:rsidRDefault="00C23BC3" w:rsidP="00123F4C">
      <w:pPr>
        <w:pStyle w:val="NoSpacing"/>
        <w:contextualSpacing/>
        <w:jc w:val="both"/>
        <w:rPr>
          <w:rFonts w:ascii="Palatino Linotype" w:hAnsi="Palatino Linotype" w:cs="Arial"/>
        </w:rPr>
      </w:pPr>
    </w:p>
    <w:p w:rsidR="00C23BC3"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16</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Close of the </w:t>
      </w:r>
      <w:r w:rsidR="00244AB4" w:rsidRPr="007F5DE6">
        <w:rPr>
          <w:rFonts w:ascii="Palatino Linotype" w:hAnsi="Palatino Linotype" w:cs="Arial"/>
          <w:b/>
          <w:u w:val="single"/>
        </w:rPr>
        <w:t>Arbitration</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Once the </w:t>
      </w:r>
      <w:r w:rsidR="00244AB4" w:rsidRPr="007F5DE6">
        <w:rPr>
          <w:rFonts w:ascii="Palatino Linotype" w:hAnsi="Palatino Linotype" w:cs="Arial"/>
        </w:rPr>
        <w:t>Arbitration</w:t>
      </w:r>
      <w:r w:rsidRPr="007F5DE6">
        <w:rPr>
          <w:rFonts w:ascii="Palatino Linotype" w:hAnsi="Palatino Linotype" w:cs="Arial"/>
        </w:rPr>
        <w:t xml:space="preserve"> is completed, and a</w:t>
      </w:r>
      <w:r w:rsidR="00046372" w:rsidRPr="007F5DE6">
        <w:rPr>
          <w:rFonts w:ascii="Palatino Linotype" w:hAnsi="Palatino Linotype" w:cs="Arial"/>
        </w:rPr>
        <w:t>ll</w:t>
      </w:r>
      <w:r w:rsidRPr="007F5DE6">
        <w:rPr>
          <w:rFonts w:ascii="Palatino Linotype" w:hAnsi="Palatino Linotype" w:cs="Arial"/>
        </w:rPr>
        <w:t xml:space="preserve"> briefs received</w:t>
      </w:r>
      <w:r w:rsidR="00E647B4" w:rsidRPr="007F5DE6">
        <w:rPr>
          <w:rFonts w:ascii="Palatino Linotype" w:hAnsi="Palatino Linotype" w:cs="Arial"/>
        </w:rPr>
        <w:t xml:space="preserve"> (if required)</w:t>
      </w:r>
      <w:r w:rsidRPr="007F5DE6">
        <w:rPr>
          <w:rFonts w:ascii="Palatino Linotype" w:hAnsi="Palatino Linotype" w:cs="Arial"/>
        </w:rPr>
        <w:t xml:space="preserve">, the </w:t>
      </w:r>
      <w:r w:rsidR="00244AB4" w:rsidRPr="007F5DE6">
        <w:rPr>
          <w:rFonts w:ascii="Palatino Linotype" w:hAnsi="Palatino Linotype" w:cs="Arial"/>
        </w:rPr>
        <w:t>Arbitration</w:t>
      </w:r>
      <w:r w:rsidRPr="007F5DE6">
        <w:rPr>
          <w:rFonts w:ascii="Palatino Linotype" w:hAnsi="Palatino Linotype" w:cs="Arial"/>
        </w:rPr>
        <w:t xml:space="preserve"> shall be considered closed.</w:t>
      </w:r>
    </w:p>
    <w:p w:rsidR="00C23BC3" w:rsidRPr="007F5DE6" w:rsidRDefault="00C23BC3" w:rsidP="00123F4C">
      <w:pPr>
        <w:pStyle w:val="NoSpacing"/>
        <w:contextualSpacing/>
        <w:jc w:val="both"/>
        <w:rPr>
          <w:rFonts w:ascii="Palatino Linotype" w:hAnsi="Palatino Linotype" w:cs="Arial"/>
        </w:rPr>
      </w:pPr>
    </w:p>
    <w:p w:rsidR="00C23BC3"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17</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Re-Opening of the </w:t>
      </w:r>
      <w:r w:rsidR="00244AB4" w:rsidRPr="007F5DE6">
        <w:rPr>
          <w:rFonts w:ascii="Palatino Linotype" w:hAnsi="Palatino Linotype" w:cs="Arial"/>
          <w:b/>
          <w:u w:val="single"/>
        </w:rPr>
        <w:t>Arbitration</w:t>
      </w:r>
    </w:p>
    <w:p w:rsidR="00247127" w:rsidRPr="007F5DE6" w:rsidRDefault="00247127" w:rsidP="00123F4C">
      <w:pPr>
        <w:pStyle w:val="NoSpacing"/>
        <w:contextualSpacing/>
        <w:jc w:val="both"/>
        <w:rPr>
          <w:rFonts w:ascii="Palatino Linotype" w:hAnsi="Palatino Linotype" w:cs="Arial"/>
          <w:b/>
          <w:u w:val="single"/>
        </w:rPr>
      </w:pPr>
    </w:p>
    <w:p w:rsidR="00247127" w:rsidRPr="007F5DE6" w:rsidRDefault="00247127" w:rsidP="00123F4C">
      <w:pPr>
        <w:pStyle w:val="NoSpacing"/>
        <w:contextualSpacing/>
        <w:jc w:val="both"/>
        <w:rPr>
          <w:rFonts w:ascii="Palatino Linotype" w:hAnsi="Palatino Linotype" w:cs="Arial"/>
        </w:rPr>
      </w:pPr>
      <w:r w:rsidRPr="007F5DE6">
        <w:rPr>
          <w:rFonts w:ascii="Palatino Linotype" w:hAnsi="Palatino Linotype" w:cs="Arial"/>
        </w:rPr>
        <w:t xml:space="preserve">In the event there is newly discovered evidence at any time after the conclusion of </w:t>
      </w:r>
      <w:r w:rsidR="007F5DE6" w:rsidRPr="007F5DE6">
        <w:rPr>
          <w:rFonts w:ascii="Palatino Linotype" w:hAnsi="Palatino Linotype" w:cs="Arial"/>
        </w:rPr>
        <w:t>the evidentiary portion of the A</w:t>
      </w:r>
      <w:r w:rsidRPr="007F5DE6">
        <w:rPr>
          <w:rFonts w:ascii="Palatino Linotype" w:hAnsi="Palatino Linotype" w:cs="Arial"/>
        </w:rPr>
        <w:t xml:space="preserve">rbitration, but prior to the approval by the Superior Court of </w:t>
      </w:r>
      <w:r w:rsidRPr="007F5DE6">
        <w:rPr>
          <w:rFonts w:ascii="Palatino Linotype" w:hAnsi="Palatino Linotype" w:cs="Arial"/>
        </w:rPr>
        <w:lastRenderedPageBreak/>
        <w:t>the arbitration award, either party may file a motion to open or similar motion with the arbitrator in order to seek to open the evidence and presen</w:t>
      </w:r>
      <w:r w:rsidR="007F5DE6" w:rsidRPr="007F5DE6">
        <w:rPr>
          <w:rFonts w:ascii="Palatino Linotype" w:hAnsi="Palatino Linotype" w:cs="Arial"/>
        </w:rPr>
        <w:t>t the newly discovered evidence.</w:t>
      </w:r>
      <w:r w:rsidRPr="007F5DE6">
        <w:rPr>
          <w:rFonts w:ascii="Palatino Linotype" w:hAnsi="Palatino Linotype" w:cs="Arial"/>
        </w:rPr>
        <w:t xml:space="preserve"> </w:t>
      </w:r>
      <w:r w:rsidR="007F5DE6" w:rsidRPr="007F5DE6">
        <w:rPr>
          <w:rFonts w:ascii="Palatino Linotype" w:hAnsi="Palatino Linotype" w:cs="Arial"/>
        </w:rPr>
        <w:t xml:space="preserve"> </w:t>
      </w:r>
      <w:r w:rsidRPr="007F5DE6">
        <w:rPr>
          <w:rFonts w:ascii="Palatino Linotype" w:hAnsi="Palatino Linotype" w:cs="Arial"/>
        </w:rPr>
        <w:t>If the motion is granted, the arbitrator shall schedule a hearing on the newly discovered evidence and shall</w:t>
      </w:r>
      <w:r w:rsidR="002A6427">
        <w:rPr>
          <w:rFonts w:ascii="Palatino Linotype" w:hAnsi="Palatino Linotype" w:cs="Arial"/>
        </w:rPr>
        <w:t xml:space="preserve">, </w:t>
      </w:r>
      <w:r w:rsidRPr="007F5DE6">
        <w:rPr>
          <w:rFonts w:ascii="Palatino Linotype" w:hAnsi="Palatino Linotype" w:cs="Arial"/>
        </w:rPr>
        <w:t>if the decision has not already been issued, issue a decision within 30</w:t>
      </w:r>
      <w:r w:rsidR="002A6427">
        <w:rPr>
          <w:rFonts w:ascii="Palatino Linotype" w:hAnsi="Palatino Linotype" w:cs="Arial"/>
        </w:rPr>
        <w:t xml:space="preserve"> days of the conclusion of the h</w:t>
      </w:r>
      <w:r w:rsidRPr="007F5DE6">
        <w:rPr>
          <w:rFonts w:ascii="Palatino Linotype" w:hAnsi="Palatino Linotype" w:cs="Arial"/>
        </w:rPr>
        <w:t>earing on the newly discovered evidence; or if the decision has been issue</w:t>
      </w:r>
      <w:r w:rsidR="002A6427">
        <w:rPr>
          <w:rFonts w:ascii="Palatino Linotype" w:hAnsi="Palatino Linotype" w:cs="Arial"/>
        </w:rPr>
        <w:t>d</w:t>
      </w:r>
      <w:r w:rsidRPr="007F5DE6">
        <w:rPr>
          <w:rFonts w:ascii="Palatino Linotype" w:hAnsi="Palatino Linotype" w:cs="Arial"/>
        </w:rPr>
        <w:t>, issue an amended or supplemental decision within 30 days of the conclusion of the hearing on the newly discovered evidence.</w:t>
      </w:r>
    </w:p>
    <w:p w:rsidR="00247127" w:rsidRPr="007F5DE6" w:rsidRDefault="00247127" w:rsidP="00123F4C">
      <w:pPr>
        <w:pStyle w:val="NoSpacing"/>
        <w:contextualSpacing/>
        <w:jc w:val="both"/>
        <w:rPr>
          <w:rFonts w:ascii="Palatino Linotype" w:hAnsi="Palatino Linotype" w:cs="Arial"/>
          <w:b/>
          <w:u w:val="single"/>
        </w:rPr>
      </w:pP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18</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Time of and Form of Award</w:t>
      </w:r>
    </w:p>
    <w:p w:rsidR="00C23BC3" w:rsidRPr="007F5DE6" w:rsidRDefault="00C23BC3" w:rsidP="00123F4C">
      <w:pPr>
        <w:pStyle w:val="NoSpacing"/>
        <w:contextualSpacing/>
        <w:jc w:val="both"/>
        <w:rPr>
          <w:rFonts w:ascii="Palatino Linotype" w:hAnsi="Palatino Linotype" w:cs="Arial"/>
          <w:u w:val="single"/>
        </w:rPr>
      </w:pPr>
    </w:p>
    <w:p w:rsidR="007858A3"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Within 30 days after the close of the </w:t>
      </w:r>
      <w:r w:rsidR="00244AB4" w:rsidRPr="007F5DE6">
        <w:rPr>
          <w:rFonts w:ascii="Palatino Linotype" w:hAnsi="Palatino Linotype" w:cs="Arial"/>
        </w:rPr>
        <w:t>Arbitration</w:t>
      </w:r>
      <w:r w:rsidRPr="007F5DE6">
        <w:rPr>
          <w:rFonts w:ascii="Palatino Linotype" w:hAnsi="Palatino Linotype" w:cs="Arial"/>
        </w:rPr>
        <w:t xml:space="preserve">, </w:t>
      </w:r>
      <w:r w:rsidR="00D21CAE">
        <w:rPr>
          <w:rFonts w:ascii="Palatino Linotype" w:hAnsi="Palatino Linotype" w:cs="Arial"/>
        </w:rPr>
        <w:t xml:space="preserve">Hon. Lynda Munro </w:t>
      </w:r>
      <w:r w:rsidR="00247127" w:rsidRPr="007F5DE6">
        <w:rPr>
          <w:rFonts w:ascii="Palatino Linotype" w:hAnsi="Palatino Linotype" w:cs="Arial"/>
        </w:rPr>
        <w:t xml:space="preserve">will issue an </w:t>
      </w:r>
      <w:r w:rsidR="007F5DE6" w:rsidRPr="007F5DE6">
        <w:rPr>
          <w:rFonts w:ascii="Palatino Linotype" w:hAnsi="Palatino Linotype" w:cs="Arial"/>
        </w:rPr>
        <w:t>a</w:t>
      </w:r>
      <w:r w:rsidR="00247127" w:rsidRPr="007F5DE6">
        <w:rPr>
          <w:rFonts w:ascii="Palatino Linotype" w:hAnsi="Palatino Linotype" w:cs="Arial"/>
        </w:rPr>
        <w:t xml:space="preserve">rbitration </w:t>
      </w:r>
      <w:r w:rsidR="007F5DE6" w:rsidRPr="007F5DE6">
        <w:rPr>
          <w:rFonts w:ascii="Palatino Linotype" w:hAnsi="Palatino Linotype" w:cs="Arial"/>
        </w:rPr>
        <w:t>a</w:t>
      </w:r>
      <w:r w:rsidR="00247127" w:rsidRPr="007F5DE6">
        <w:rPr>
          <w:rFonts w:ascii="Palatino Linotype" w:hAnsi="Palatino Linotype" w:cs="Arial"/>
        </w:rPr>
        <w:t xml:space="preserve">ward in writing, and deliver a copy of said </w:t>
      </w:r>
      <w:r w:rsidR="007F5DE6" w:rsidRPr="007F5DE6">
        <w:rPr>
          <w:rFonts w:ascii="Palatino Linotype" w:hAnsi="Palatino Linotype" w:cs="Arial"/>
        </w:rPr>
        <w:t>a</w:t>
      </w:r>
      <w:r w:rsidR="00247127" w:rsidRPr="007F5DE6">
        <w:rPr>
          <w:rFonts w:ascii="Palatino Linotype" w:hAnsi="Palatino Linotype" w:cs="Arial"/>
        </w:rPr>
        <w:t xml:space="preserve">ward to counsel for each party, by email or otherwise. Counsel for the parties, or either of them, may take all necessary steps to have said award submitted to and affirmed or accepted by the Superior Court. Notwithstanding anything to the contrary set forth herein, the parties shall be entitled to seek, from </w:t>
      </w:r>
      <w:r w:rsidR="00D21CAE">
        <w:rPr>
          <w:rFonts w:ascii="Palatino Linotype" w:hAnsi="Palatino Linotype" w:cs="Arial"/>
        </w:rPr>
        <w:t>Hon. Lynda Munro</w:t>
      </w:r>
      <w:r w:rsidR="00247127" w:rsidRPr="007F5DE6">
        <w:rPr>
          <w:rFonts w:ascii="Palatino Linotype" w:hAnsi="Palatino Linotype" w:cs="Arial"/>
        </w:rPr>
        <w:t xml:space="preserve">, clarification or articulation of the award and those rights are governed by the Rules and law applicable to this </w:t>
      </w:r>
      <w:r w:rsidR="007F5DE6" w:rsidRPr="007F5DE6">
        <w:rPr>
          <w:rFonts w:ascii="Palatino Linotype" w:hAnsi="Palatino Linotype" w:cs="Arial"/>
        </w:rPr>
        <w:t>A</w:t>
      </w:r>
      <w:r w:rsidR="00247127" w:rsidRPr="007F5DE6">
        <w:rPr>
          <w:rFonts w:ascii="Palatino Linotype" w:hAnsi="Palatino Linotype" w:cs="Arial"/>
        </w:rPr>
        <w:t xml:space="preserve">rbitration. The findings of fact and legal conclusions made by the arbitrator shall not be reserved as an issue for appeal. The parties are separately acknowledging this in Schedule A appended hereto.  It is the intent of the parties that </w:t>
      </w:r>
      <w:r w:rsidR="00D21CAE">
        <w:rPr>
          <w:rFonts w:ascii="Palatino Linotype" w:hAnsi="Palatino Linotype" w:cs="Arial"/>
        </w:rPr>
        <w:t xml:space="preserve">Hon. Lynda Munro’s </w:t>
      </w:r>
      <w:r w:rsidR="00247127" w:rsidRPr="007F5DE6">
        <w:rPr>
          <w:rFonts w:ascii="Palatino Linotype" w:hAnsi="Palatino Linotype" w:cs="Arial"/>
        </w:rPr>
        <w:t>decision shall be unequivocally binding without the opportunity for appeal in any forum.</w:t>
      </w:r>
    </w:p>
    <w:p w:rsidR="007858A3" w:rsidRPr="007F5DE6" w:rsidRDefault="007858A3" w:rsidP="00123F4C">
      <w:pPr>
        <w:pStyle w:val="NoSpacing"/>
        <w:contextualSpacing/>
        <w:jc w:val="both"/>
        <w:rPr>
          <w:rFonts w:ascii="Palatino Linotype" w:hAnsi="Palatino Linotype" w:cs="Arial"/>
        </w:rPr>
      </w:pPr>
    </w:p>
    <w:p w:rsidR="00C7017B"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C7017B" w:rsidRPr="007F5DE6">
        <w:rPr>
          <w:rFonts w:ascii="Palatino Linotype" w:hAnsi="Palatino Linotype" w:cs="Arial"/>
        </w:rPr>
        <w:t>may grant any remedy, and/or equitable or legal relief</w:t>
      </w:r>
      <w:r w:rsidR="00484214" w:rsidRPr="007F5DE6">
        <w:rPr>
          <w:rFonts w:ascii="Palatino Linotype" w:hAnsi="Palatino Linotype" w:cs="Arial"/>
        </w:rPr>
        <w:t>,</w:t>
      </w:r>
      <w:r w:rsidR="00C7017B" w:rsidRPr="007F5DE6">
        <w:rPr>
          <w:rFonts w:ascii="Palatino Linotype" w:hAnsi="Palatino Linotype" w:cs="Arial"/>
        </w:rPr>
        <w:t xml:space="preserve"> that a party could receive in a court action.</w:t>
      </w:r>
    </w:p>
    <w:p w:rsidR="007858A3" w:rsidRPr="007F5DE6" w:rsidRDefault="007858A3" w:rsidP="00123F4C">
      <w:pPr>
        <w:pStyle w:val="NoSpacing"/>
        <w:contextualSpacing/>
        <w:jc w:val="both"/>
        <w:rPr>
          <w:rFonts w:ascii="Palatino Linotype" w:hAnsi="Palatino Linotype" w:cs="Arial"/>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The time frame for the </w:t>
      </w:r>
      <w:r w:rsidR="00484214" w:rsidRPr="007F5DE6">
        <w:rPr>
          <w:rFonts w:ascii="Palatino Linotype" w:hAnsi="Palatino Linotype" w:cs="Arial"/>
        </w:rPr>
        <w:t>A</w:t>
      </w:r>
      <w:r w:rsidRPr="007F5DE6">
        <w:rPr>
          <w:rFonts w:ascii="Palatino Linotype" w:hAnsi="Palatino Linotype" w:cs="Arial"/>
        </w:rPr>
        <w:t xml:space="preserve">ward may be lengthened by </w:t>
      </w:r>
      <w:r w:rsidR="00D21CAE">
        <w:rPr>
          <w:rFonts w:ascii="Palatino Linotype" w:hAnsi="Palatino Linotype" w:cs="Arial"/>
        </w:rPr>
        <w:t>Hon. Lynda Munro</w:t>
      </w:r>
      <w:r w:rsidRPr="007F5DE6">
        <w:rPr>
          <w:rFonts w:ascii="Palatino Linotype" w:hAnsi="Palatino Linotype" w:cs="Arial"/>
        </w:rPr>
        <w:t>, for good cause, with the agreement of the parties.</w:t>
      </w:r>
    </w:p>
    <w:p w:rsidR="00C23BC3" w:rsidRPr="007F5DE6" w:rsidRDefault="00C23BC3" w:rsidP="00123F4C">
      <w:pPr>
        <w:pStyle w:val="NoSpacing"/>
        <w:contextualSpacing/>
        <w:jc w:val="both"/>
        <w:rPr>
          <w:rFonts w:ascii="Palatino Linotype" w:hAnsi="Palatino Linotype" w:cs="Arial"/>
        </w:rPr>
      </w:pP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19</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Settlement</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If the parties reach agreement any time prior to the issuance of a final </w:t>
      </w:r>
      <w:r w:rsidR="00E0513E" w:rsidRPr="007F5DE6">
        <w:rPr>
          <w:rFonts w:ascii="Palatino Linotype" w:hAnsi="Palatino Linotype" w:cs="Arial"/>
        </w:rPr>
        <w:t>A</w:t>
      </w:r>
      <w:r w:rsidRPr="007F5DE6">
        <w:rPr>
          <w:rFonts w:ascii="Palatino Linotype" w:hAnsi="Palatino Linotype" w:cs="Arial"/>
        </w:rPr>
        <w:t xml:space="preserve">ward, </w:t>
      </w:r>
      <w:r w:rsidR="00D21CAE">
        <w:rPr>
          <w:rFonts w:ascii="Palatino Linotype" w:hAnsi="Palatino Linotype" w:cs="Arial"/>
        </w:rPr>
        <w:t xml:space="preserve">Hon. Lynda Munro </w:t>
      </w:r>
      <w:r w:rsidRPr="007F5DE6">
        <w:rPr>
          <w:rFonts w:ascii="Palatino Linotype" w:hAnsi="Palatino Linotype" w:cs="Arial"/>
        </w:rPr>
        <w:t xml:space="preserve">shall issue a consent </w:t>
      </w:r>
      <w:r w:rsidR="00E0513E" w:rsidRPr="007F5DE6">
        <w:rPr>
          <w:rFonts w:ascii="Palatino Linotype" w:hAnsi="Palatino Linotype" w:cs="Arial"/>
        </w:rPr>
        <w:t>A</w:t>
      </w:r>
      <w:r w:rsidRPr="007F5DE6">
        <w:rPr>
          <w:rFonts w:ascii="Palatino Linotype" w:hAnsi="Palatino Linotype" w:cs="Arial"/>
        </w:rPr>
        <w:t xml:space="preserve">ward incorporating their agreement, which shall include provision for the payment of all costs associated with the </w:t>
      </w:r>
      <w:r w:rsidR="00244AB4" w:rsidRPr="007F5DE6">
        <w:rPr>
          <w:rFonts w:ascii="Palatino Linotype" w:hAnsi="Palatino Linotype" w:cs="Arial"/>
        </w:rPr>
        <w:t>Arbitration</w:t>
      </w:r>
      <w:r w:rsidRPr="007F5DE6">
        <w:rPr>
          <w:rFonts w:ascii="Palatino Linotype" w:hAnsi="Palatino Linotype" w:cs="Arial"/>
        </w:rPr>
        <w:t>.</w:t>
      </w:r>
    </w:p>
    <w:p w:rsidR="007858A3" w:rsidRPr="007F5DE6" w:rsidRDefault="007858A3" w:rsidP="00123F4C">
      <w:pPr>
        <w:pStyle w:val="NoSpacing"/>
        <w:contextualSpacing/>
        <w:jc w:val="both"/>
        <w:rPr>
          <w:rFonts w:ascii="Palatino Linotype" w:hAnsi="Palatino Linotype" w:cs="Arial"/>
          <w:b/>
        </w:rPr>
      </w:pP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20</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Correction and Clarification</w:t>
      </w:r>
    </w:p>
    <w:p w:rsidR="00C23BC3" w:rsidRPr="007F5DE6" w:rsidRDefault="00C23BC3" w:rsidP="00123F4C">
      <w:pPr>
        <w:pStyle w:val="NoSpacing"/>
        <w:contextualSpacing/>
        <w:jc w:val="both"/>
        <w:rPr>
          <w:rFonts w:ascii="Palatino Linotype" w:hAnsi="Palatino Linotype" w:cs="Arial"/>
          <w:b/>
          <w:u w:val="single"/>
        </w:rPr>
      </w:pPr>
    </w:p>
    <w:p w:rsidR="00C7017B"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Within 20 days of the </w:t>
      </w:r>
      <w:r w:rsidR="00E0513E" w:rsidRPr="007F5DE6">
        <w:rPr>
          <w:rFonts w:ascii="Palatino Linotype" w:hAnsi="Palatino Linotype" w:cs="Arial"/>
        </w:rPr>
        <w:t>A</w:t>
      </w:r>
      <w:r w:rsidRPr="007F5DE6">
        <w:rPr>
          <w:rFonts w:ascii="Palatino Linotype" w:hAnsi="Palatino Linotype" w:cs="Arial"/>
        </w:rPr>
        <w:t xml:space="preserve">ward being issued, either party may request that </w:t>
      </w:r>
      <w:r w:rsidR="00D21CAE">
        <w:rPr>
          <w:rFonts w:ascii="Palatino Linotype" w:hAnsi="Palatino Linotype" w:cs="Arial"/>
        </w:rPr>
        <w:t xml:space="preserve">Hon. Lynda Munro </w:t>
      </w:r>
      <w:r w:rsidRPr="007F5DE6">
        <w:rPr>
          <w:rFonts w:ascii="Palatino Linotype" w:hAnsi="Palatino Linotype" w:cs="Arial"/>
        </w:rPr>
        <w:t xml:space="preserve">correct any clerical, typographical or computation error or clarify any portion of the </w:t>
      </w:r>
      <w:r w:rsidR="00E0513E" w:rsidRPr="007F5DE6">
        <w:rPr>
          <w:rFonts w:ascii="Palatino Linotype" w:hAnsi="Palatino Linotype" w:cs="Arial"/>
        </w:rPr>
        <w:t>A</w:t>
      </w:r>
      <w:r w:rsidRPr="007F5DE6">
        <w:rPr>
          <w:rFonts w:ascii="Palatino Linotype" w:hAnsi="Palatino Linotype" w:cs="Arial"/>
        </w:rPr>
        <w:t>ward.  The other party may address the request within 10 days thereafter.</w:t>
      </w:r>
    </w:p>
    <w:p w:rsidR="00450B86" w:rsidRPr="007F5DE6" w:rsidRDefault="00450B86" w:rsidP="00123F4C">
      <w:pPr>
        <w:pStyle w:val="NoSpacing"/>
        <w:contextualSpacing/>
        <w:jc w:val="both"/>
        <w:rPr>
          <w:rFonts w:ascii="Palatino Linotype" w:hAnsi="Palatino Linotype" w:cs="Arial"/>
        </w:rPr>
      </w:pPr>
    </w:p>
    <w:p w:rsidR="00C7017B" w:rsidRDefault="00C7017B" w:rsidP="00123F4C">
      <w:pPr>
        <w:pStyle w:val="NoSpacing"/>
        <w:contextualSpacing/>
        <w:jc w:val="both"/>
        <w:rPr>
          <w:rFonts w:ascii="Palatino Linotype" w:hAnsi="Palatino Linotype" w:cs="Arial"/>
        </w:rPr>
      </w:pPr>
      <w:r w:rsidRPr="007F5DE6">
        <w:rPr>
          <w:rFonts w:ascii="Palatino Linotype" w:hAnsi="Palatino Linotype" w:cs="Arial"/>
        </w:rPr>
        <w:lastRenderedPageBreak/>
        <w:t xml:space="preserve">Within 15 days of that party’s response, </w:t>
      </w:r>
      <w:r w:rsidR="00D21CAE">
        <w:rPr>
          <w:rFonts w:ascii="Palatino Linotype" w:hAnsi="Palatino Linotype" w:cs="Arial"/>
        </w:rPr>
        <w:t xml:space="preserve">Hon. Lynda Munro </w:t>
      </w:r>
      <w:r w:rsidRPr="007F5DE6">
        <w:rPr>
          <w:rFonts w:ascii="Palatino Linotype" w:hAnsi="Palatino Linotype" w:cs="Arial"/>
        </w:rPr>
        <w:t xml:space="preserve">shall respond to the request but </w:t>
      </w:r>
      <w:r w:rsidR="00D21CAE">
        <w:rPr>
          <w:rFonts w:ascii="Palatino Linotype" w:hAnsi="Palatino Linotype" w:cs="Arial"/>
        </w:rPr>
        <w:t xml:space="preserve">Hon. Lynda Munro </w:t>
      </w:r>
      <w:r w:rsidRPr="007F5DE6">
        <w:rPr>
          <w:rFonts w:ascii="Palatino Linotype" w:hAnsi="Palatino Linotype" w:cs="Arial"/>
        </w:rPr>
        <w:t>is prohibited from re-determining the merits</w:t>
      </w:r>
      <w:r w:rsidR="00484214" w:rsidRPr="007F5DE6">
        <w:rPr>
          <w:rFonts w:ascii="Palatino Linotype" w:hAnsi="Palatino Linotype" w:cs="Arial"/>
        </w:rPr>
        <w:t xml:space="preserve"> o</w:t>
      </w:r>
      <w:r w:rsidRPr="007F5DE6">
        <w:rPr>
          <w:rFonts w:ascii="Palatino Linotype" w:hAnsi="Palatino Linotype" w:cs="Arial"/>
        </w:rPr>
        <w:t>f claims already decided.</w:t>
      </w:r>
      <w:r w:rsidR="00046372" w:rsidRPr="007F5DE6">
        <w:rPr>
          <w:rFonts w:ascii="Palatino Linotype" w:hAnsi="Palatino Linotype" w:cs="Arial"/>
        </w:rPr>
        <w:t xml:space="preserve"> </w:t>
      </w:r>
      <w:r w:rsidR="00D21CAE">
        <w:rPr>
          <w:rFonts w:ascii="Palatino Linotype" w:hAnsi="Palatino Linotype" w:cs="Arial"/>
        </w:rPr>
        <w:t xml:space="preserve">Hon. Lynda Munro </w:t>
      </w:r>
      <w:r w:rsidR="00046372" w:rsidRPr="007F5DE6">
        <w:rPr>
          <w:rFonts w:ascii="Palatino Linotype" w:hAnsi="Palatino Linotype" w:cs="Arial"/>
        </w:rPr>
        <w:t>shall retain jurisdiction to correct and clarify the Award.</w:t>
      </w:r>
    </w:p>
    <w:p w:rsidR="00D21CAE" w:rsidRPr="007F5DE6" w:rsidRDefault="00D21CAE" w:rsidP="00123F4C">
      <w:pPr>
        <w:pStyle w:val="NoSpacing"/>
        <w:contextualSpacing/>
        <w:jc w:val="both"/>
        <w:rPr>
          <w:rFonts w:ascii="Palatino Linotype" w:hAnsi="Palatino Linotype" w:cs="Arial"/>
        </w:rPr>
      </w:pP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21</w:t>
      </w:r>
      <w:r w:rsidR="00C23BC3" w:rsidRPr="007F5DE6">
        <w:rPr>
          <w:rFonts w:ascii="Palatino Linotype" w:hAnsi="Palatino Linotype" w:cs="Arial"/>
          <w:b/>
          <w:u w:val="single"/>
        </w:rPr>
        <w:t xml:space="preserve">. </w:t>
      </w:r>
      <w:r w:rsidR="00E12734" w:rsidRPr="007F5DE6">
        <w:rPr>
          <w:rFonts w:ascii="Palatino Linotype" w:hAnsi="Palatino Linotype" w:cs="Arial"/>
          <w:b/>
          <w:u w:val="single"/>
        </w:rPr>
        <w:t>C</w:t>
      </w:r>
      <w:r w:rsidR="00C7017B" w:rsidRPr="007F5DE6">
        <w:rPr>
          <w:rFonts w:ascii="Palatino Linotype" w:hAnsi="Palatino Linotype" w:cs="Arial"/>
          <w:b/>
          <w:u w:val="single"/>
        </w:rPr>
        <w:t>onfidentiality and Privacy</w:t>
      </w:r>
    </w:p>
    <w:p w:rsidR="00C23BC3" w:rsidRPr="007F5DE6" w:rsidRDefault="00C23BC3" w:rsidP="00123F4C">
      <w:pPr>
        <w:pStyle w:val="NoSpacing"/>
        <w:contextualSpacing/>
        <w:jc w:val="both"/>
        <w:rPr>
          <w:rFonts w:ascii="Palatino Linotype" w:hAnsi="Palatino Linotype" w:cs="Arial"/>
          <w:b/>
          <w:u w:val="single"/>
        </w:rPr>
      </w:pPr>
    </w:p>
    <w:p w:rsidR="007F5DE6" w:rsidRPr="007F5DE6" w:rsidRDefault="00D21CAE" w:rsidP="00123F4C">
      <w:pPr>
        <w:pStyle w:val="NoSpacing"/>
        <w:contextualSpacing/>
        <w:jc w:val="both"/>
        <w:rPr>
          <w:rFonts w:ascii="Palatino Linotype" w:eastAsia="Times New Roman" w:hAnsi="Palatino Linotype" w:cs="Arial"/>
        </w:rPr>
      </w:pPr>
      <w:r>
        <w:rPr>
          <w:rFonts w:ascii="Palatino Linotype" w:hAnsi="Palatino Linotype" w:cs="Arial"/>
        </w:rPr>
        <w:t xml:space="preserve">Hon. Lynda Munro </w:t>
      </w:r>
      <w:r w:rsidR="00C7017B" w:rsidRPr="007F5DE6">
        <w:rPr>
          <w:rFonts w:ascii="Palatino Linotype" w:eastAsia="Times New Roman" w:hAnsi="Palatino Linotype" w:cs="Arial"/>
        </w:rPr>
        <w:t xml:space="preserve">shall maintain the confidential nature of the </w:t>
      </w:r>
      <w:r w:rsidR="00244AB4" w:rsidRPr="007F5DE6">
        <w:rPr>
          <w:rFonts w:ascii="Palatino Linotype" w:eastAsia="Times New Roman" w:hAnsi="Palatino Linotype" w:cs="Arial"/>
        </w:rPr>
        <w:t>Arbitration</w:t>
      </w:r>
      <w:r w:rsidR="007F5DE6" w:rsidRPr="007F5DE6">
        <w:rPr>
          <w:rFonts w:ascii="Palatino Linotype" w:eastAsia="Times New Roman" w:hAnsi="Palatino Linotype" w:cs="Arial"/>
        </w:rPr>
        <w:t xml:space="preserve"> and the a</w:t>
      </w:r>
      <w:r w:rsidR="00C7017B" w:rsidRPr="007F5DE6">
        <w:rPr>
          <w:rFonts w:ascii="Palatino Linotype" w:eastAsia="Times New Roman" w:hAnsi="Palatino Linotype" w:cs="Arial"/>
        </w:rPr>
        <w:t>ward,</w:t>
      </w:r>
      <w:r w:rsidR="00E0513E" w:rsidRPr="007F5DE6">
        <w:rPr>
          <w:rFonts w:ascii="Palatino Linotype" w:eastAsia="Times New Roman" w:hAnsi="Palatino Linotype" w:cs="Arial"/>
        </w:rPr>
        <w:t xml:space="preserve"> </w:t>
      </w:r>
      <w:r w:rsidR="00C7017B" w:rsidRPr="007F5DE6">
        <w:rPr>
          <w:rFonts w:ascii="Palatino Linotype" w:eastAsia="Times New Roman" w:hAnsi="Palatino Linotype" w:cs="Arial"/>
        </w:rPr>
        <w:t>except as necessary in connection with a judicial challenge to</w:t>
      </w:r>
      <w:r w:rsidR="00484214" w:rsidRPr="007F5DE6">
        <w:rPr>
          <w:rFonts w:ascii="Palatino Linotype" w:eastAsia="Times New Roman" w:hAnsi="Palatino Linotype" w:cs="Arial"/>
        </w:rPr>
        <w:t>,</w:t>
      </w:r>
      <w:r w:rsidR="00C7017B" w:rsidRPr="007F5DE6">
        <w:rPr>
          <w:rFonts w:ascii="Palatino Linotype" w:eastAsia="Times New Roman" w:hAnsi="Palatino Linotype" w:cs="Arial"/>
        </w:rPr>
        <w:t xml:space="preserve"> or enforcement of</w:t>
      </w:r>
      <w:r w:rsidR="00484214" w:rsidRPr="007F5DE6">
        <w:rPr>
          <w:rFonts w:ascii="Palatino Linotype" w:eastAsia="Times New Roman" w:hAnsi="Palatino Linotype" w:cs="Arial"/>
        </w:rPr>
        <w:t>,</w:t>
      </w:r>
      <w:r w:rsidR="00C7017B" w:rsidRPr="007F5DE6">
        <w:rPr>
          <w:rFonts w:ascii="Palatino Linotype" w:eastAsia="Times New Roman" w:hAnsi="Palatino Linotype" w:cs="Arial"/>
        </w:rPr>
        <w:t xml:space="preserve"> an </w:t>
      </w:r>
      <w:r w:rsidR="007F5DE6" w:rsidRPr="007F5DE6">
        <w:rPr>
          <w:rFonts w:ascii="Palatino Linotype" w:eastAsia="Times New Roman" w:hAnsi="Palatino Linotype" w:cs="Arial"/>
        </w:rPr>
        <w:t>a</w:t>
      </w:r>
      <w:r w:rsidR="00C7017B" w:rsidRPr="007F5DE6">
        <w:rPr>
          <w:rFonts w:ascii="Palatino Linotype" w:eastAsia="Times New Roman" w:hAnsi="Palatino Linotype" w:cs="Arial"/>
        </w:rPr>
        <w:t>ward, or unless otherwise required by law or judicial decision.</w:t>
      </w:r>
      <w:r w:rsidR="00B351E7" w:rsidRPr="007F5DE6">
        <w:rPr>
          <w:rFonts w:ascii="Palatino Linotype" w:eastAsia="Times New Roman" w:hAnsi="Palatino Linotype" w:cs="Arial"/>
        </w:rPr>
        <w:t xml:space="preserve"> </w:t>
      </w:r>
      <w:r w:rsidR="007F5DE6" w:rsidRPr="007F5DE6">
        <w:rPr>
          <w:rFonts w:ascii="Palatino Linotype" w:eastAsia="Times New Roman" w:hAnsi="Palatino Linotype" w:cs="Arial"/>
        </w:rPr>
        <w:t>He</w:t>
      </w:r>
      <w:r w:rsidR="00C7017B" w:rsidRPr="007F5DE6">
        <w:rPr>
          <w:rFonts w:ascii="Palatino Linotype" w:eastAsia="Times New Roman" w:hAnsi="Palatino Linotype" w:cs="Arial"/>
        </w:rPr>
        <w:t xml:space="preserve"> may issue orders to protect the confidentiality of proprietary information or other sensitive information.</w:t>
      </w:r>
    </w:p>
    <w:p w:rsidR="00946D9F" w:rsidRPr="007F5DE6" w:rsidRDefault="00946D9F" w:rsidP="00123F4C">
      <w:pPr>
        <w:pStyle w:val="NoSpacing"/>
        <w:contextualSpacing/>
        <w:jc w:val="both"/>
        <w:rPr>
          <w:rFonts w:ascii="Palatino Linotype" w:eastAsia="Times New Roman" w:hAnsi="Palatino Linotype" w:cs="Arial"/>
        </w:rPr>
      </w:pPr>
    </w:p>
    <w:p w:rsidR="00C7017B" w:rsidRPr="007F5DE6" w:rsidRDefault="00D21CAE" w:rsidP="00123F4C">
      <w:pPr>
        <w:pStyle w:val="NoSpacing"/>
        <w:contextualSpacing/>
        <w:jc w:val="both"/>
        <w:rPr>
          <w:rFonts w:ascii="Palatino Linotype" w:eastAsia="Times New Roman" w:hAnsi="Palatino Linotype" w:cs="Arial"/>
        </w:rPr>
      </w:pPr>
      <w:r>
        <w:rPr>
          <w:rFonts w:ascii="Palatino Linotype" w:hAnsi="Palatino Linotype" w:cs="Arial"/>
        </w:rPr>
        <w:t xml:space="preserve">Hon. Lynda Munro </w:t>
      </w:r>
      <w:r w:rsidR="00C7017B" w:rsidRPr="007F5DE6">
        <w:rPr>
          <w:rFonts w:ascii="Palatino Linotype" w:eastAsia="Times New Roman" w:hAnsi="Palatino Linotype" w:cs="Arial"/>
        </w:rPr>
        <w:t xml:space="preserve">may exclude any non-party from any part of </w:t>
      </w:r>
      <w:r w:rsidR="00211785" w:rsidRPr="007F5DE6">
        <w:rPr>
          <w:rFonts w:ascii="Palatino Linotype" w:eastAsia="Times New Roman" w:hAnsi="Palatino Linotype" w:cs="Arial"/>
        </w:rPr>
        <w:t xml:space="preserve">the </w:t>
      </w:r>
      <w:r w:rsidR="00244AB4" w:rsidRPr="007F5DE6">
        <w:rPr>
          <w:rFonts w:ascii="Palatino Linotype" w:eastAsia="Times New Roman" w:hAnsi="Palatino Linotype" w:cs="Arial"/>
        </w:rPr>
        <w:t>Arbitration</w:t>
      </w:r>
      <w:r w:rsidR="00211785" w:rsidRPr="007F5DE6">
        <w:rPr>
          <w:rFonts w:ascii="Palatino Linotype" w:eastAsia="Times New Roman" w:hAnsi="Palatino Linotype" w:cs="Arial"/>
        </w:rPr>
        <w:t>.</w:t>
      </w:r>
      <w:r w:rsidR="00C7017B" w:rsidRPr="007F5DE6">
        <w:rPr>
          <w:rFonts w:ascii="Palatino Linotype" w:eastAsia="Times New Roman" w:hAnsi="Palatino Linotype" w:cs="Arial"/>
        </w:rPr>
        <w:t xml:space="preserve"> </w:t>
      </w:r>
    </w:p>
    <w:p w:rsidR="00306277" w:rsidRPr="007F5DE6" w:rsidRDefault="00306277" w:rsidP="00123F4C">
      <w:pPr>
        <w:pStyle w:val="NoSpacing"/>
        <w:contextualSpacing/>
        <w:jc w:val="both"/>
        <w:rPr>
          <w:rFonts w:ascii="Palatino Linotype" w:eastAsia="Times New Roman" w:hAnsi="Palatino Linotype" w:cs="Arial"/>
        </w:rPr>
      </w:pPr>
    </w:p>
    <w:p w:rsidR="00C7017B" w:rsidRPr="007F5DE6" w:rsidRDefault="00C7017B" w:rsidP="00123F4C">
      <w:pPr>
        <w:pStyle w:val="NoSpacing"/>
        <w:contextualSpacing/>
        <w:jc w:val="both"/>
        <w:rPr>
          <w:rFonts w:ascii="Palatino Linotype" w:eastAsia="Times New Roman" w:hAnsi="Palatino Linotype" w:cs="Arial"/>
        </w:rPr>
      </w:pPr>
      <w:r w:rsidRPr="007F5DE6">
        <w:rPr>
          <w:rFonts w:ascii="Palatino Linotype" w:eastAsia="Times New Roman" w:hAnsi="Palatino Linotype" w:cs="Arial"/>
        </w:rPr>
        <w:t xml:space="preserve">The parties agree that the </w:t>
      </w:r>
      <w:r w:rsidR="00244AB4" w:rsidRPr="007F5DE6">
        <w:rPr>
          <w:rFonts w:ascii="Palatino Linotype" w:eastAsia="Times New Roman" w:hAnsi="Palatino Linotype" w:cs="Arial"/>
        </w:rPr>
        <w:t>Arbitration</w:t>
      </w:r>
      <w:r w:rsidR="00484214" w:rsidRPr="007F5DE6">
        <w:rPr>
          <w:rFonts w:ascii="Palatino Linotype" w:eastAsia="Times New Roman" w:hAnsi="Palatino Linotype" w:cs="Arial"/>
        </w:rPr>
        <w:t>,</w:t>
      </w:r>
      <w:r w:rsidRPr="007F5DE6">
        <w:rPr>
          <w:rFonts w:ascii="Palatino Linotype" w:eastAsia="Times New Roman" w:hAnsi="Palatino Linotype" w:cs="Arial"/>
        </w:rPr>
        <w:t xml:space="preserve"> and all information divulged or obtained during the </w:t>
      </w:r>
      <w:r w:rsidR="00244AB4" w:rsidRPr="007F5DE6">
        <w:rPr>
          <w:rFonts w:ascii="Palatino Linotype" w:eastAsia="Times New Roman" w:hAnsi="Palatino Linotype" w:cs="Arial"/>
        </w:rPr>
        <w:t>Arbitration</w:t>
      </w:r>
      <w:r w:rsidR="00484214" w:rsidRPr="007F5DE6">
        <w:rPr>
          <w:rFonts w:ascii="Palatino Linotype" w:eastAsia="Times New Roman" w:hAnsi="Palatino Linotype" w:cs="Arial"/>
        </w:rPr>
        <w:t>,</w:t>
      </w:r>
      <w:r w:rsidRPr="007F5DE6">
        <w:rPr>
          <w:rFonts w:ascii="Palatino Linotype" w:eastAsia="Times New Roman" w:hAnsi="Palatino Linotype" w:cs="Arial"/>
        </w:rPr>
        <w:t xml:space="preserve"> shall remain confidential as to any third party and shall not be shared, or communicated in any manner, </w:t>
      </w:r>
      <w:proofErr w:type="gramStart"/>
      <w:r w:rsidRPr="007F5DE6">
        <w:rPr>
          <w:rFonts w:ascii="Palatino Linotype" w:eastAsia="Times New Roman" w:hAnsi="Palatino Linotype" w:cs="Arial"/>
        </w:rPr>
        <w:t>except  as</w:t>
      </w:r>
      <w:proofErr w:type="gramEnd"/>
      <w:r w:rsidRPr="007F5DE6">
        <w:rPr>
          <w:rFonts w:ascii="Palatino Linotype" w:eastAsia="Times New Roman" w:hAnsi="Palatino Linotype" w:cs="Arial"/>
        </w:rPr>
        <w:t xml:space="preserve"> necessary in connection with a judicial challenge to</w:t>
      </w:r>
      <w:r w:rsidR="00484214" w:rsidRPr="007F5DE6">
        <w:rPr>
          <w:rFonts w:ascii="Palatino Linotype" w:eastAsia="Times New Roman" w:hAnsi="Palatino Linotype" w:cs="Arial"/>
        </w:rPr>
        <w:t>,</w:t>
      </w:r>
      <w:r w:rsidRPr="007F5DE6">
        <w:rPr>
          <w:rFonts w:ascii="Palatino Linotype" w:eastAsia="Times New Roman" w:hAnsi="Palatino Linotype" w:cs="Arial"/>
        </w:rPr>
        <w:t xml:space="preserve"> or enforcement of</w:t>
      </w:r>
      <w:r w:rsidR="00484214" w:rsidRPr="007F5DE6">
        <w:rPr>
          <w:rFonts w:ascii="Palatino Linotype" w:eastAsia="Times New Roman" w:hAnsi="Palatino Linotype" w:cs="Arial"/>
        </w:rPr>
        <w:t>,</w:t>
      </w:r>
      <w:r w:rsidRPr="007F5DE6">
        <w:rPr>
          <w:rFonts w:ascii="Palatino Linotype" w:eastAsia="Times New Roman" w:hAnsi="Palatino Linotype" w:cs="Arial"/>
        </w:rPr>
        <w:t xml:space="preserve"> an </w:t>
      </w:r>
      <w:r w:rsidR="007F5DE6" w:rsidRPr="007F5DE6">
        <w:rPr>
          <w:rFonts w:ascii="Palatino Linotype" w:eastAsia="Times New Roman" w:hAnsi="Palatino Linotype" w:cs="Arial"/>
        </w:rPr>
        <w:t>a</w:t>
      </w:r>
      <w:r w:rsidRPr="007F5DE6">
        <w:rPr>
          <w:rFonts w:ascii="Palatino Linotype" w:eastAsia="Times New Roman" w:hAnsi="Palatino Linotype" w:cs="Arial"/>
        </w:rPr>
        <w:t xml:space="preserve">ward, or unless otherwise required by law or judicial decision. </w:t>
      </w:r>
    </w:p>
    <w:p w:rsidR="00C62419" w:rsidRPr="007F5DE6" w:rsidRDefault="00C62419" w:rsidP="00123F4C">
      <w:pPr>
        <w:pStyle w:val="NoSpacing"/>
        <w:contextualSpacing/>
        <w:jc w:val="both"/>
        <w:rPr>
          <w:rFonts w:ascii="Palatino Linotype" w:hAnsi="Palatino Linotype" w:cs="Arial"/>
          <w:b/>
          <w:u w:val="single"/>
        </w:rPr>
      </w:pPr>
    </w:p>
    <w:p w:rsidR="00C23BC3"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22</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Settlement Discussions</w:t>
      </w:r>
      <w:r w:rsidR="006B0B08" w:rsidRPr="007F5DE6">
        <w:rPr>
          <w:rFonts w:ascii="Palatino Linotype" w:hAnsi="Palatino Linotype" w:cs="Arial"/>
          <w:b/>
          <w:u w:val="single"/>
        </w:rPr>
        <w:t xml:space="preserve"> or Mediation Discussions</w:t>
      </w:r>
    </w:p>
    <w:p w:rsidR="00C7017B" w:rsidRPr="007F5DE6" w:rsidRDefault="00C7017B"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 xml:space="preserve"> </w:t>
      </w:r>
    </w:p>
    <w:p w:rsidR="007F5DE6"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In the event the parties, at any time by agreement, request that </w:t>
      </w:r>
      <w:r w:rsidR="00D21CAE">
        <w:rPr>
          <w:rFonts w:ascii="Palatino Linotype" w:hAnsi="Palatino Linotype" w:cs="Arial"/>
        </w:rPr>
        <w:t xml:space="preserve">Hon. Lynda Munro </w:t>
      </w:r>
      <w:r w:rsidRPr="007F5DE6">
        <w:rPr>
          <w:rFonts w:ascii="Palatino Linotype" w:hAnsi="Palatino Linotype" w:cs="Arial"/>
        </w:rPr>
        <w:t xml:space="preserve">participate in settlement discussions, each party thereby waives his or her right to seek to disqualify </w:t>
      </w:r>
      <w:r w:rsidR="00D21CAE">
        <w:rPr>
          <w:rFonts w:ascii="Palatino Linotype" w:hAnsi="Palatino Linotype" w:cs="Arial"/>
        </w:rPr>
        <w:t xml:space="preserve">Hon. Lynda Munro </w:t>
      </w:r>
      <w:r w:rsidRPr="007F5DE6">
        <w:rPr>
          <w:rFonts w:ascii="Palatino Linotype" w:hAnsi="Palatino Linotype" w:cs="Arial"/>
        </w:rPr>
        <w:t xml:space="preserve">from further participation in the </w:t>
      </w:r>
      <w:r w:rsidR="00244AB4" w:rsidRPr="007F5DE6">
        <w:rPr>
          <w:rFonts w:ascii="Palatino Linotype" w:hAnsi="Palatino Linotype" w:cs="Arial"/>
        </w:rPr>
        <w:t>Arbitration</w:t>
      </w:r>
      <w:r w:rsidRPr="007F5DE6">
        <w:rPr>
          <w:rFonts w:ascii="Palatino Linotype" w:hAnsi="Palatino Linotype" w:cs="Arial"/>
        </w:rPr>
        <w:t xml:space="preserve"> and from rendering a final </w:t>
      </w:r>
      <w:r w:rsidR="00211785" w:rsidRPr="007F5DE6">
        <w:rPr>
          <w:rFonts w:ascii="Palatino Linotype" w:hAnsi="Palatino Linotype" w:cs="Arial"/>
        </w:rPr>
        <w:t>A</w:t>
      </w:r>
      <w:r w:rsidRPr="007F5DE6">
        <w:rPr>
          <w:rFonts w:ascii="Palatino Linotype" w:hAnsi="Palatino Linotype" w:cs="Arial"/>
        </w:rPr>
        <w:t xml:space="preserve">ward.   </w:t>
      </w:r>
    </w:p>
    <w:p w:rsidR="007858A3"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 xml:space="preserve"> </w:t>
      </w: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23</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Interpretation of </w:t>
      </w:r>
      <w:r w:rsidR="00C311A0">
        <w:rPr>
          <w:rFonts w:ascii="Palatino Linotype" w:hAnsi="Palatino Linotype" w:cs="Arial"/>
          <w:b/>
          <w:u w:val="single"/>
        </w:rPr>
        <w:t>Arbitration</w:t>
      </w:r>
      <w:r w:rsidR="00C7017B" w:rsidRPr="007F5DE6">
        <w:rPr>
          <w:rFonts w:ascii="Palatino Linotype" w:hAnsi="Palatino Linotype" w:cs="Arial"/>
          <w:b/>
          <w:u w:val="single"/>
        </w:rPr>
        <w:t xml:space="preserve"> Agreement</w:t>
      </w:r>
    </w:p>
    <w:p w:rsidR="00C23BC3" w:rsidRPr="007F5DE6" w:rsidRDefault="00C23BC3" w:rsidP="00123F4C">
      <w:pPr>
        <w:pStyle w:val="NoSpacing"/>
        <w:contextualSpacing/>
        <w:jc w:val="both"/>
        <w:rPr>
          <w:rFonts w:ascii="Palatino Linotype" w:hAnsi="Palatino Linotype" w:cs="Arial"/>
          <w:u w:val="single"/>
        </w:rPr>
      </w:pPr>
    </w:p>
    <w:p w:rsidR="00C7017B" w:rsidRPr="007F5DE6" w:rsidRDefault="00D21CAE" w:rsidP="00123F4C">
      <w:pPr>
        <w:pStyle w:val="NoSpacing"/>
        <w:contextualSpacing/>
        <w:jc w:val="both"/>
        <w:rPr>
          <w:rFonts w:ascii="Palatino Linotype" w:hAnsi="Palatino Linotype" w:cs="Arial"/>
        </w:rPr>
      </w:pPr>
      <w:r>
        <w:rPr>
          <w:rFonts w:ascii="Palatino Linotype" w:hAnsi="Palatino Linotype" w:cs="Arial"/>
        </w:rPr>
        <w:t xml:space="preserve">Hon. Lynda Munro </w:t>
      </w:r>
      <w:r w:rsidR="00C7017B" w:rsidRPr="007F5DE6">
        <w:rPr>
          <w:rFonts w:ascii="Palatino Linotype" w:hAnsi="Palatino Linotype" w:cs="Arial"/>
        </w:rPr>
        <w:t xml:space="preserve">will make any necessary decisions regarding the interpretation of the </w:t>
      </w:r>
      <w:r w:rsidR="007F5DE6" w:rsidRPr="007F5DE6">
        <w:rPr>
          <w:rFonts w:ascii="Palatino Linotype" w:hAnsi="Palatino Linotype" w:cs="Arial"/>
        </w:rPr>
        <w:t>Arbitration</w:t>
      </w:r>
      <w:r w:rsidR="00C7017B" w:rsidRPr="007F5DE6">
        <w:rPr>
          <w:rFonts w:ascii="Palatino Linotype" w:hAnsi="Palatino Linotype" w:cs="Arial"/>
        </w:rPr>
        <w:t xml:space="preserve"> Agreement, applicable rules and/or law.</w:t>
      </w:r>
    </w:p>
    <w:p w:rsidR="007858A3" w:rsidRPr="007F5DE6" w:rsidRDefault="007858A3" w:rsidP="00123F4C">
      <w:pPr>
        <w:pStyle w:val="NoSpacing"/>
        <w:contextualSpacing/>
        <w:jc w:val="both"/>
        <w:rPr>
          <w:rFonts w:ascii="Palatino Linotype" w:hAnsi="Palatino Linotype" w:cs="Arial"/>
        </w:rPr>
      </w:pPr>
    </w:p>
    <w:p w:rsidR="00C7017B" w:rsidRPr="007F5DE6" w:rsidRDefault="007F5DE6" w:rsidP="00123F4C">
      <w:pPr>
        <w:pStyle w:val="NoSpacing"/>
        <w:contextualSpacing/>
        <w:jc w:val="both"/>
        <w:rPr>
          <w:rFonts w:ascii="Palatino Linotype" w:hAnsi="Palatino Linotype" w:cs="Arial"/>
          <w:b/>
          <w:u w:val="single"/>
        </w:rPr>
      </w:pPr>
      <w:r w:rsidRPr="007F5DE6">
        <w:rPr>
          <w:rFonts w:ascii="Palatino Linotype" w:hAnsi="Palatino Linotype" w:cs="Arial"/>
          <w:b/>
          <w:u w:val="single"/>
        </w:rPr>
        <w:t>24</w:t>
      </w:r>
      <w:r w:rsidR="00C23BC3" w:rsidRPr="007F5DE6">
        <w:rPr>
          <w:rFonts w:ascii="Palatino Linotype" w:hAnsi="Palatino Linotype" w:cs="Arial"/>
          <w:b/>
          <w:u w:val="single"/>
        </w:rPr>
        <w:t xml:space="preserve">. </w:t>
      </w:r>
      <w:r w:rsidR="00C7017B" w:rsidRPr="007F5DE6">
        <w:rPr>
          <w:rFonts w:ascii="Palatino Linotype" w:hAnsi="Palatino Linotype" w:cs="Arial"/>
          <w:b/>
          <w:u w:val="single"/>
        </w:rPr>
        <w:t xml:space="preserve">Modification of </w:t>
      </w:r>
      <w:r w:rsidRPr="007F5DE6">
        <w:rPr>
          <w:rFonts w:ascii="Palatino Linotype" w:hAnsi="Palatino Linotype" w:cs="Arial"/>
          <w:b/>
          <w:u w:val="single"/>
        </w:rPr>
        <w:t>Arbitration</w:t>
      </w:r>
      <w:r w:rsidR="00C7017B" w:rsidRPr="007F5DE6">
        <w:rPr>
          <w:rFonts w:ascii="Palatino Linotype" w:hAnsi="Palatino Linotype" w:cs="Arial"/>
          <w:b/>
          <w:u w:val="single"/>
        </w:rPr>
        <w:t xml:space="preserve"> Agreement</w:t>
      </w:r>
    </w:p>
    <w:p w:rsidR="00C23BC3" w:rsidRPr="007F5DE6" w:rsidRDefault="00C23BC3" w:rsidP="00123F4C">
      <w:pPr>
        <w:pStyle w:val="NoSpacing"/>
        <w:contextualSpacing/>
        <w:jc w:val="both"/>
        <w:rPr>
          <w:rFonts w:ascii="Palatino Linotype" w:hAnsi="Palatino Linotype" w:cs="Arial"/>
          <w:b/>
          <w:u w:val="single"/>
        </w:rPr>
      </w:pPr>
    </w:p>
    <w:p w:rsidR="00B01536" w:rsidRPr="007F5DE6" w:rsidRDefault="00C7017B" w:rsidP="00123F4C">
      <w:pPr>
        <w:pStyle w:val="NoSpacing"/>
        <w:contextualSpacing/>
        <w:jc w:val="both"/>
        <w:rPr>
          <w:rFonts w:ascii="Palatino Linotype" w:hAnsi="Palatino Linotype" w:cs="Arial"/>
        </w:rPr>
      </w:pPr>
      <w:r w:rsidRPr="007F5DE6">
        <w:rPr>
          <w:rFonts w:ascii="Palatino Linotype" w:hAnsi="Palatino Linotype" w:cs="Arial"/>
        </w:rPr>
        <w:t>Th</w:t>
      </w:r>
      <w:r w:rsidR="002F3366" w:rsidRPr="007F5DE6">
        <w:rPr>
          <w:rFonts w:ascii="Palatino Linotype" w:hAnsi="Palatino Linotype" w:cs="Arial"/>
        </w:rPr>
        <w:t>is</w:t>
      </w:r>
      <w:r w:rsidRPr="007F5DE6">
        <w:rPr>
          <w:rFonts w:ascii="Palatino Linotype" w:hAnsi="Palatino Linotype" w:cs="Arial"/>
        </w:rPr>
        <w:t xml:space="preserve"> </w:t>
      </w:r>
      <w:r w:rsidR="007F5DE6" w:rsidRPr="007F5DE6">
        <w:rPr>
          <w:rFonts w:ascii="Palatino Linotype" w:hAnsi="Palatino Linotype" w:cs="Arial"/>
        </w:rPr>
        <w:t>Arbitration</w:t>
      </w:r>
      <w:r w:rsidRPr="007F5DE6">
        <w:rPr>
          <w:rFonts w:ascii="Palatino Linotype" w:hAnsi="Palatino Linotype" w:cs="Arial"/>
        </w:rPr>
        <w:t xml:space="preserve"> Agreement may be modified by written agreement of the parties to the dispute, subject to the approval of </w:t>
      </w:r>
      <w:r w:rsidR="00063CF7">
        <w:rPr>
          <w:rFonts w:ascii="Palatino Linotype" w:hAnsi="Palatino Linotype" w:cs="Arial"/>
        </w:rPr>
        <w:t>Hon. Lynda Munro</w:t>
      </w:r>
      <w:r w:rsidRPr="007F5DE6">
        <w:rPr>
          <w:rFonts w:ascii="Palatino Linotype" w:hAnsi="Palatino Linotype" w:cs="Arial"/>
        </w:rPr>
        <w:t xml:space="preserve">. Such approval shall not be unreasonably withheld.    </w:t>
      </w:r>
    </w:p>
    <w:p w:rsidR="007858A3" w:rsidRPr="007F5DE6" w:rsidRDefault="007858A3"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F5DE6" w:rsidRPr="007F5DE6" w:rsidRDefault="007F5DE6" w:rsidP="00123F4C">
      <w:pPr>
        <w:pStyle w:val="NoSpacing"/>
        <w:contextualSpacing/>
        <w:jc w:val="both"/>
        <w:rPr>
          <w:rFonts w:ascii="Palatino Linotype" w:hAnsi="Palatino Linotype" w:cs="Arial"/>
        </w:rPr>
      </w:pPr>
    </w:p>
    <w:p w:rsidR="007858A3" w:rsidRPr="007F5DE6" w:rsidRDefault="00E12734" w:rsidP="00123F4C">
      <w:pPr>
        <w:pStyle w:val="NoSpacing"/>
        <w:contextualSpacing/>
        <w:jc w:val="both"/>
        <w:rPr>
          <w:rFonts w:ascii="Palatino Linotype" w:hAnsi="Palatino Linotype" w:cs="Arial"/>
        </w:rPr>
      </w:pPr>
      <w:r w:rsidRPr="007F5DE6">
        <w:rPr>
          <w:rFonts w:ascii="Palatino Linotype" w:hAnsi="Palatino Linotype" w:cs="Arial"/>
        </w:rPr>
        <w:t>BY:</w:t>
      </w:r>
      <w:r w:rsidR="007F5DE6" w:rsidRPr="007F5DE6">
        <w:rPr>
          <w:rFonts w:ascii="Palatino Linotype" w:hAnsi="Palatino Linotype" w:cs="Arial"/>
        </w:rPr>
        <w:tab/>
      </w:r>
      <w:r w:rsidR="007858A3" w:rsidRPr="007F5DE6">
        <w:rPr>
          <w:rFonts w:ascii="Palatino Linotype" w:hAnsi="Palatino Linotype" w:cs="Arial"/>
        </w:rPr>
        <w:t>______________________</w:t>
      </w:r>
      <w:r w:rsidRPr="007F5DE6">
        <w:rPr>
          <w:rFonts w:ascii="Palatino Linotype" w:hAnsi="Palatino Linotype" w:cs="Arial"/>
        </w:rPr>
        <w:t>__</w:t>
      </w:r>
      <w:r w:rsidR="007858A3" w:rsidRPr="007F5DE6">
        <w:rPr>
          <w:rFonts w:ascii="Palatino Linotype" w:hAnsi="Palatino Linotype" w:cs="Arial"/>
        </w:rPr>
        <w:t>__</w:t>
      </w:r>
      <w:proofErr w:type="gramStart"/>
      <w:r w:rsidRPr="007F5DE6">
        <w:rPr>
          <w:rFonts w:ascii="Palatino Linotype" w:hAnsi="Palatino Linotype" w:cs="Arial"/>
        </w:rPr>
        <w:tab/>
      </w:r>
      <w:r w:rsidR="007858A3" w:rsidRPr="007F5DE6">
        <w:rPr>
          <w:rFonts w:ascii="Palatino Linotype" w:hAnsi="Palatino Linotype" w:cs="Arial"/>
        </w:rPr>
        <w:t xml:space="preserve">  </w:t>
      </w:r>
      <w:r w:rsidR="007F5DE6" w:rsidRPr="007F5DE6">
        <w:rPr>
          <w:rFonts w:ascii="Palatino Linotype" w:hAnsi="Palatino Linotype" w:cs="Arial"/>
        </w:rPr>
        <w:tab/>
      </w:r>
      <w:proofErr w:type="gramEnd"/>
      <w:r w:rsidR="007858A3" w:rsidRPr="007F5DE6">
        <w:rPr>
          <w:rFonts w:ascii="Palatino Linotype" w:hAnsi="Palatino Linotype" w:cs="Arial"/>
        </w:rPr>
        <w:t xml:space="preserve">BY: </w:t>
      </w:r>
      <w:r w:rsidR="007F5DE6" w:rsidRPr="007F5DE6">
        <w:rPr>
          <w:rFonts w:ascii="Palatino Linotype" w:hAnsi="Palatino Linotype" w:cs="Arial"/>
        </w:rPr>
        <w:tab/>
      </w:r>
      <w:r w:rsidR="007858A3" w:rsidRPr="007F5DE6">
        <w:rPr>
          <w:rFonts w:ascii="Palatino Linotype" w:hAnsi="Palatino Linotype" w:cs="Arial"/>
        </w:rPr>
        <w:t>______________________________</w:t>
      </w:r>
    </w:p>
    <w:p w:rsidR="00865EA8" w:rsidRPr="007F5DE6" w:rsidRDefault="00E40928" w:rsidP="007F5DE6">
      <w:pPr>
        <w:pStyle w:val="NoSpacing"/>
        <w:ind w:firstLine="720"/>
        <w:contextualSpacing/>
        <w:jc w:val="both"/>
        <w:rPr>
          <w:rFonts w:ascii="Palatino Linotype" w:hAnsi="Palatino Linotype" w:cs="Arial"/>
        </w:rPr>
      </w:pPr>
      <w:r>
        <w:rPr>
          <w:rFonts w:ascii="Palatino Linotype" w:hAnsi="Palatino Linotype" w:cs="Arial"/>
        </w:rPr>
        <w:t>__________________</w:t>
      </w:r>
      <w:bookmarkStart w:id="1" w:name="_GoBack"/>
      <w:bookmarkEnd w:id="1"/>
      <w:r w:rsidR="00063CF7">
        <w:rPr>
          <w:rFonts w:ascii="Palatino Linotype" w:hAnsi="Palatino Linotype" w:cs="Arial"/>
        </w:rPr>
        <w:tab/>
      </w:r>
      <w:r w:rsidR="007F5DE6" w:rsidRPr="007F5DE6">
        <w:rPr>
          <w:rFonts w:ascii="Palatino Linotype" w:hAnsi="Palatino Linotype" w:cs="Arial"/>
        </w:rPr>
        <w:tab/>
      </w:r>
      <w:r w:rsidR="007F5DE6" w:rsidRPr="007F5DE6">
        <w:rPr>
          <w:rFonts w:ascii="Palatino Linotype" w:hAnsi="Palatino Linotype" w:cs="Arial"/>
        </w:rPr>
        <w:tab/>
      </w:r>
      <w:r w:rsidR="007F5DE6" w:rsidRPr="007F5DE6">
        <w:rPr>
          <w:rFonts w:ascii="Palatino Linotype" w:hAnsi="Palatino Linotype" w:cs="Arial"/>
        </w:rPr>
        <w:tab/>
      </w:r>
      <w:r w:rsidR="00063CF7">
        <w:rPr>
          <w:rFonts w:ascii="Palatino Linotype" w:hAnsi="Palatino Linotype" w:cs="Arial"/>
        </w:rPr>
        <w:t>Matthew F. Dolan</w:t>
      </w:r>
    </w:p>
    <w:p w:rsidR="00865EA8" w:rsidRPr="007F5DE6" w:rsidRDefault="00865EA8" w:rsidP="00123F4C">
      <w:pPr>
        <w:pStyle w:val="NoSpacing"/>
        <w:contextualSpacing/>
        <w:jc w:val="both"/>
        <w:rPr>
          <w:rFonts w:ascii="Palatino Linotype" w:hAnsi="Palatino Linotype" w:cs="Arial"/>
        </w:rPr>
      </w:pPr>
    </w:p>
    <w:p w:rsidR="00865EA8" w:rsidRPr="007F5DE6" w:rsidRDefault="00865EA8" w:rsidP="00123F4C">
      <w:pPr>
        <w:pStyle w:val="NoSpacing"/>
        <w:contextualSpacing/>
        <w:jc w:val="both"/>
        <w:rPr>
          <w:rFonts w:ascii="Palatino Linotype" w:hAnsi="Palatino Linotype" w:cs="Arial"/>
        </w:rPr>
      </w:pPr>
    </w:p>
    <w:p w:rsidR="007F5DE6" w:rsidRPr="007F5DE6" w:rsidRDefault="007F5DE6" w:rsidP="007F5DE6">
      <w:pPr>
        <w:pStyle w:val="NoSpacing"/>
        <w:contextualSpacing/>
        <w:jc w:val="both"/>
        <w:rPr>
          <w:rFonts w:ascii="Palatino Linotype" w:hAnsi="Palatino Linotype" w:cs="Arial"/>
        </w:rPr>
      </w:pPr>
      <w:r w:rsidRPr="007F5DE6">
        <w:rPr>
          <w:rFonts w:ascii="Palatino Linotype" w:hAnsi="Palatino Linotype" w:cs="Arial"/>
        </w:rPr>
        <w:t>BY:</w:t>
      </w:r>
      <w:r w:rsidRPr="007F5DE6">
        <w:rPr>
          <w:rFonts w:ascii="Palatino Linotype" w:hAnsi="Palatino Linotype" w:cs="Arial"/>
        </w:rPr>
        <w:tab/>
        <w:t>__________________________</w:t>
      </w:r>
      <w:proofErr w:type="gramStart"/>
      <w:r w:rsidRPr="007F5DE6">
        <w:rPr>
          <w:rFonts w:ascii="Palatino Linotype" w:hAnsi="Palatino Linotype" w:cs="Arial"/>
        </w:rPr>
        <w:tab/>
        <w:t xml:space="preserve">  </w:t>
      </w:r>
      <w:r w:rsidRPr="007F5DE6">
        <w:rPr>
          <w:rFonts w:ascii="Palatino Linotype" w:hAnsi="Palatino Linotype" w:cs="Arial"/>
        </w:rPr>
        <w:tab/>
      </w:r>
      <w:proofErr w:type="gramEnd"/>
      <w:r w:rsidRPr="007F5DE6">
        <w:rPr>
          <w:rFonts w:ascii="Palatino Linotype" w:hAnsi="Palatino Linotype" w:cs="Arial"/>
        </w:rPr>
        <w:t xml:space="preserve">BY: </w:t>
      </w:r>
      <w:r w:rsidRPr="007F5DE6">
        <w:rPr>
          <w:rFonts w:ascii="Palatino Linotype" w:hAnsi="Palatino Linotype" w:cs="Arial"/>
        </w:rPr>
        <w:tab/>
        <w:t>______________________________</w:t>
      </w:r>
    </w:p>
    <w:p w:rsidR="007F5DE6" w:rsidRPr="007F5DE6" w:rsidRDefault="008734CF" w:rsidP="007F5DE6">
      <w:pPr>
        <w:pStyle w:val="NoSpacing"/>
        <w:ind w:firstLine="720"/>
        <w:contextualSpacing/>
        <w:jc w:val="both"/>
        <w:rPr>
          <w:rFonts w:ascii="Palatino Linotype" w:hAnsi="Palatino Linotype" w:cs="Arial"/>
        </w:rPr>
      </w:pPr>
      <w:r>
        <w:rPr>
          <w:rFonts w:ascii="Palatino Linotype" w:hAnsi="Palatino Linotype" w:cs="Arial"/>
        </w:rPr>
        <w:t>John Doe</w:t>
      </w:r>
      <w:r w:rsidR="00063CF7">
        <w:rPr>
          <w:rFonts w:ascii="Palatino Linotype" w:hAnsi="Palatino Linotype" w:cs="Arial"/>
        </w:rPr>
        <w:tab/>
      </w:r>
      <w:r w:rsidR="007F5DE6" w:rsidRPr="007F5DE6">
        <w:rPr>
          <w:rFonts w:ascii="Palatino Linotype" w:hAnsi="Palatino Linotype" w:cs="Arial"/>
        </w:rPr>
        <w:tab/>
      </w:r>
      <w:r w:rsidR="007F5DE6" w:rsidRPr="007F5DE6">
        <w:rPr>
          <w:rFonts w:ascii="Palatino Linotype" w:hAnsi="Palatino Linotype" w:cs="Arial"/>
        </w:rPr>
        <w:tab/>
      </w:r>
      <w:r w:rsidR="007F5DE6" w:rsidRPr="007F5DE6">
        <w:rPr>
          <w:rFonts w:ascii="Palatino Linotype" w:hAnsi="Palatino Linotype" w:cs="Arial"/>
        </w:rPr>
        <w:tab/>
      </w:r>
      <w:r w:rsidR="007F5DE6" w:rsidRPr="007F5DE6">
        <w:rPr>
          <w:rFonts w:ascii="Palatino Linotype" w:hAnsi="Palatino Linotype" w:cs="Arial"/>
        </w:rPr>
        <w:tab/>
      </w:r>
      <w:r>
        <w:rPr>
          <w:rFonts w:ascii="Palatino Linotype" w:hAnsi="Palatino Linotype" w:cs="Arial"/>
        </w:rPr>
        <w:tab/>
        <w:t>Jane Doe</w:t>
      </w:r>
    </w:p>
    <w:p w:rsidR="00247127" w:rsidRPr="007F5DE6" w:rsidRDefault="00247127" w:rsidP="00123F4C">
      <w:pPr>
        <w:pStyle w:val="NoSpacing"/>
        <w:contextualSpacing/>
        <w:jc w:val="both"/>
        <w:rPr>
          <w:rFonts w:ascii="Palatino Linotype" w:hAnsi="Palatino Linotype" w:cs="Arial"/>
        </w:rPr>
      </w:pPr>
    </w:p>
    <w:p w:rsidR="00247127" w:rsidRPr="007F5DE6" w:rsidRDefault="00247127" w:rsidP="00123F4C">
      <w:pPr>
        <w:pStyle w:val="NoSpacing"/>
        <w:contextualSpacing/>
        <w:jc w:val="both"/>
        <w:rPr>
          <w:rFonts w:ascii="Palatino Linotype" w:hAnsi="Palatino Linotype" w:cs="Arial"/>
        </w:rPr>
      </w:pPr>
    </w:p>
    <w:p w:rsidR="00247127" w:rsidRPr="007F5DE6" w:rsidRDefault="00247127" w:rsidP="00123F4C">
      <w:pPr>
        <w:pStyle w:val="NoSpacing"/>
        <w:contextualSpacing/>
        <w:jc w:val="both"/>
        <w:rPr>
          <w:rFonts w:ascii="Palatino Linotype" w:hAnsi="Palatino Linotype" w:cs="Arial"/>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7F5DE6" w:rsidRPr="007F5DE6" w:rsidRDefault="007F5DE6"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39569F" w:rsidRPr="007F5DE6" w:rsidRDefault="0039569F" w:rsidP="00123F4C">
      <w:pPr>
        <w:spacing w:after="0" w:line="240" w:lineRule="auto"/>
        <w:contextualSpacing/>
        <w:rPr>
          <w:rFonts w:ascii="Palatino Linotype" w:hAnsi="Palatino Linotype"/>
          <w:sz w:val="24"/>
          <w:szCs w:val="24"/>
        </w:rPr>
      </w:pPr>
    </w:p>
    <w:p w:rsidR="00247127" w:rsidRPr="007F5DE6" w:rsidRDefault="0039569F" w:rsidP="00123F4C">
      <w:pPr>
        <w:pStyle w:val="Title"/>
        <w:spacing w:after="0"/>
        <w:rPr>
          <w:rFonts w:ascii="Palatino Linotype" w:hAnsi="Palatino Linotype" w:cs="Arial"/>
          <w:szCs w:val="24"/>
          <w:u w:val="single"/>
        </w:rPr>
      </w:pPr>
      <w:r w:rsidRPr="007F5DE6">
        <w:rPr>
          <w:rFonts w:ascii="Palatino Linotype" w:hAnsi="Palatino Linotype" w:cs="Arial"/>
          <w:szCs w:val="24"/>
          <w:u w:val="single"/>
        </w:rPr>
        <w:t>SCHEDULE A</w:t>
      </w:r>
    </w:p>
    <w:p w:rsidR="00836541" w:rsidRPr="007F5DE6" w:rsidRDefault="00836541" w:rsidP="00123F4C">
      <w:pPr>
        <w:spacing w:after="0" w:line="240" w:lineRule="auto"/>
        <w:contextualSpacing/>
        <w:rPr>
          <w:rFonts w:ascii="Palatino Linotype" w:hAnsi="Palatino Linotype"/>
          <w:sz w:val="24"/>
          <w:szCs w:val="24"/>
        </w:rPr>
      </w:pPr>
    </w:p>
    <w:p w:rsidR="00247127" w:rsidRPr="007F5DE6" w:rsidRDefault="00247127" w:rsidP="00123F4C">
      <w:pPr>
        <w:pStyle w:val="BlockText"/>
        <w:spacing w:after="0"/>
        <w:contextualSpacing/>
        <w:rPr>
          <w:rFonts w:ascii="Palatino Linotype" w:hAnsi="Palatino Linotype" w:cs="Arial"/>
          <w:szCs w:val="24"/>
        </w:rPr>
      </w:pPr>
      <w:r w:rsidRPr="007F5DE6">
        <w:rPr>
          <w:rFonts w:ascii="Palatino Linotype" w:hAnsi="Palatino Linotype" w:cs="Arial"/>
          <w:szCs w:val="24"/>
        </w:rPr>
        <w:t xml:space="preserve">Both parties acknowledge that they have read the provisions of this arbitration agreement and in particular the provisions of Paragraph </w:t>
      </w:r>
      <w:r w:rsidR="007F5DE6" w:rsidRPr="007F5DE6">
        <w:rPr>
          <w:rFonts w:ascii="Palatino Linotype" w:hAnsi="Palatino Linotype" w:cs="Arial"/>
          <w:szCs w:val="24"/>
        </w:rPr>
        <w:t>18</w:t>
      </w:r>
      <w:r w:rsidRPr="007F5DE6">
        <w:rPr>
          <w:rFonts w:ascii="Palatino Linotype" w:hAnsi="Palatino Linotype" w:cs="Arial"/>
          <w:szCs w:val="24"/>
        </w:rPr>
        <w:t xml:space="preserve">. Neither party shall challenge the right of appeal as set forth in Paragraph </w:t>
      </w:r>
      <w:r w:rsidR="007F5DE6" w:rsidRPr="007F5DE6">
        <w:rPr>
          <w:rFonts w:ascii="Palatino Linotype" w:hAnsi="Palatino Linotype" w:cs="Arial"/>
          <w:szCs w:val="24"/>
        </w:rPr>
        <w:t>18</w:t>
      </w:r>
      <w:r w:rsidRPr="007F5DE6">
        <w:rPr>
          <w:rFonts w:ascii="Palatino Linotype" w:hAnsi="Palatino Linotype" w:cs="Arial"/>
          <w:szCs w:val="24"/>
        </w:rPr>
        <w:t xml:space="preserve"> and may only seek an appeal consistent with the provisions of Paragraph </w:t>
      </w:r>
      <w:r w:rsidR="007F5DE6" w:rsidRPr="007F5DE6">
        <w:rPr>
          <w:rFonts w:ascii="Palatino Linotype" w:hAnsi="Palatino Linotype" w:cs="Arial"/>
          <w:szCs w:val="24"/>
        </w:rPr>
        <w:t>18</w:t>
      </w:r>
      <w:r w:rsidRPr="007F5DE6">
        <w:rPr>
          <w:rFonts w:ascii="Palatino Linotype" w:hAnsi="Palatino Linotype" w:cs="Arial"/>
          <w:szCs w:val="24"/>
        </w:rPr>
        <w:t>.</w:t>
      </w:r>
    </w:p>
    <w:p w:rsidR="001C432F" w:rsidRPr="007F5DE6" w:rsidRDefault="001C432F" w:rsidP="00123F4C">
      <w:pPr>
        <w:pStyle w:val="BlockText"/>
        <w:spacing w:after="0"/>
        <w:contextualSpacing/>
        <w:rPr>
          <w:rFonts w:ascii="Palatino Linotype" w:hAnsi="Palatino Linotype" w:cs="Arial"/>
          <w:szCs w:val="24"/>
        </w:rPr>
      </w:pPr>
    </w:p>
    <w:p w:rsidR="00247127" w:rsidRPr="007F5DE6" w:rsidRDefault="00247127" w:rsidP="00123F4C">
      <w:pPr>
        <w:pStyle w:val="BlockText"/>
        <w:spacing w:after="0"/>
        <w:contextualSpacing/>
        <w:rPr>
          <w:rFonts w:ascii="Palatino Linotype" w:hAnsi="Palatino Linotype" w:cs="Arial"/>
          <w:szCs w:val="24"/>
        </w:rPr>
      </w:pPr>
      <w:r w:rsidRPr="007F5DE6">
        <w:rPr>
          <w:rFonts w:ascii="Palatino Linotype" w:hAnsi="Palatino Linotype" w:cs="Arial"/>
          <w:szCs w:val="24"/>
        </w:rPr>
        <w:t>APPROVED AS TO FORM AND SUBSTANCE:</w:t>
      </w:r>
    </w:p>
    <w:p w:rsidR="001C432F" w:rsidRPr="007F5DE6" w:rsidRDefault="001C432F" w:rsidP="00123F4C">
      <w:pPr>
        <w:pStyle w:val="BlockText"/>
        <w:spacing w:after="0"/>
        <w:contextualSpacing/>
        <w:rPr>
          <w:rFonts w:ascii="Palatino Linotype" w:hAnsi="Palatino Linotype" w:cs="Arial"/>
          <w:szCs w:val="24"/>
        </w:rPr>
      </w:pPr>
    </w:p>
    <w:p w:rsidR="00247127" w:rsidRDefault="00247127" w:rsidP="00123F4C">
      <w:pPr>
        <w:pStyle w:val="Style15"/>
        <w:contextualSpacing/>
        <w:rPr>
          <w:rFonts w:ascii="Palatino Linotype" w:hAnsi="Palatino Linotype" w:cs="Arial"/>
          <w:szCs w:val="24"/>
          <w:u w:val="single"/>
        </w:rPr>
      </w:pPr>
    </w:p>
    <w:p w:rsidR="00063CF7" w:rsidRPr="007F5DE6" w:rsidRDefault="00063CF7" w:rsidP="00123F4C">
      <w:pPr>
        <w:pStyle w:val="Style15"/>
        <w:contextualSpacing/>
        <w:rPr>
          <w:rFonts w:ascii="Palatino Linotype" w:hAnsi="Palatino Linotype" w:cs="Arial"/>
          <w:szCs w:val="24"/>
          <w:u w:val="single"/>
        </w:rPr>
      </w:pPr>
    </w:p>
    <w:p w:rsidR="00247127" w:rsidRPr="007F5DE6" w:rsidRDefault="00247127" w:rsidP="00123F4C">
      <w:pPr>
        <w:pStyle w:val="Style15"/>
        <w:contextualSpacing/>
        <w:rPr>
          <w:rFonts w:ascii="Palatino Linotype" w:hAnsi="Palatino Linotype" w:cs="Arial"/>
          <w:b/>
          <w:szCs w:val="24"/>
        </w:rPr>
      </w:pPr>
      <w:r w:rsidRPr="007F5DE6">
        <w:rPr>
          <w:rFonts w:ascii="Palatino Linotype" w:hAnsi="Palatino Linotype" w:cs="Arial"/>
          <w:b/>
          <w:szCs w:val="24"/>
          <w:u w:val="single"/>
        </w:rPr>
        <w:t>______________________________</w:t>
      </w:r>
      <w:r w:rsidRPr="007F5DE6">
        <w:rPr>
          <w:rFonts w:ascii="Palatino Linotype" w:hAnsi="Palatino Linotype" w:cs="Arial"/>
          <w:szCs w:val="24"/>
        </w:rPr>
        <w:tab/>
      </w:r>
      <w:r w:rsidRPr="007F5DE6">
        <w:rPr>
          <w:rFonts w:ascii="Palatino Linotype" w:hAnsi="Palatino Linotype" w:cs="Arial"/>
          <w:b/>
          <w:szCs w:val="24"/>
        </w:rPr>
        <w:t>______________________________</w:t>
      </w:r>
    </w:p>
    <w:p w:rsidR="00247127" w:rsidRPr="007F5DE6" w:rsidRDefault="00063CF7" w:rsidP="00123F4C">
      <w:pPr>
        <w:spacing w:after="0" w:line="240" w:lineRule="auto"/>
        <w:contextualSpacing/>
        <w:jc w:val="both"/>
        <w:rPr>
          <w:rFonts w:ascii="Palatino Linotype" w:hAnsi="Palatino Linotype" w:cs="Arial"/>
          <w:sz w:val="24"/>
          <w:szCs w:val="24"/>
          <w:u w:val="single"/>
        </w:rPr>
      </w:pPr>
      <w:r>
        <w:rPr>
          <w:rFonts w:ascii="Palatino Linotype" w:hAnsi="Palatino Linotype" w:cs="Arial"/>
          <w:sz w:val="24"/>
          <w:szCs w:val="24"/>
        </w:rPr>
        <w:t>KRISTEN FERRANTI</w:t>
      </w:r>
      <w:r>
        <w:rPr>
          <w:rFonts w:ascii="Palatino Linotype" w:hAnsi="Palatino Linotype" w:cs="Arial"/>
          <w:sz w:val="24"/>
          <w:szCs w:val="24"/>
        </w:rPr>
        <w:tab/>
      </w:r>
      <w:r>
        <w:rPr>
          <w:rFonts w:ascii="Palatino Linotype" w:hAnsi="Palatino Linotype" w:cs="Arial"/>
          <w:sz w:val="24"/>
          <w:szCs w:val="24"/>
        </w:rPr>
        <w:tab/>
      </w:r>
      <w:r w:rsidR="007F5DE6" w:rsidRPr="007F5DE6">
        <w:rPr>
          <w:rFonts w:ascii="Palatino Linotype" w:hAnsi="Palatino Linotype" w:cs="Arial"/>
          <w:sz w:val="24"/>
          <w:szCs w:val="24"/>
        </w:rPr>
        <w:tab/>
      </w:r>
      <w:r w:rsidR="007F5DE6" w:rsidRPr="007F5DE6">
        <w:rPr>
          <w:rFonts w:ascii="Palatino Linotype" w:hAnsi="Palatino Linotype" w:cs="Arial"/>
          <w:sz w:val="24"/>
          <w:szCs w:val="24"/>
        </w:rPr>
        <w:tab/>
      </w:r>
      <w:r>
        <w:rPr>
          <w:rFonts w:ascii="Palatino Linotype" w:hAnsi="Palatino Linotype" w:cs="Arial"/>
          <w:sz w:val="24"/>
          <w:szCs w:val="24"/>
        </w:rPr>
        <w:t>RAYMOND FERRANTI</w:t>
      </w:r>
    </w:p>
    <w:p w:rsidR="001C432F" w:rsidRDefault="001C432F" w:rsidP="00123F4C">
      <w:pPr>
        <w:spacing w:after="0" w:line="240" w:lineRule="auto"/>
        <w:contextualSpacing/>
        <w:jc w:val="both"/>
        <w:rPr>
          <w:rFonts w:ascii="Palatino Linotype" w:hAnsi="Palatino Linotype" w:cs="Arial"/>
          <w:sz w:val="24"/>
          <w:szCs w:val="24"/>
          <w:u w:val="single"/>
        </w:rPr>
      </w:pPr>
    </w:p>
    <w:p w:rsidR="00063CF7" w:rsidRDefault="00063CF7" w:rsidP="00123F4C">
      <w:pPr>
        <w:spacing w:after="0" w:line="240" w:lineRule="auto"/>
        <w:contextualSpacing/>
        <w:jc w:val="both"/>
        <w:rPr>
          <w:rFonts w:ascii="Palatino Linotype" w:hAnsi="Palatino Linotype" w:cs="Arial"/>
          <w:sz w:val="24"/>
          <w:szCs w:val="24"/>
          <w:u w:val="single"/>
        </w:rPr>
      </w:pPr>
    </w:p>
    <w:p w:rsidR="00063CF7" w:rsidRPr="007F5DE6" w:rsidRDefault="00063CF7" w:rsidP="00123F4C">
      <w:pPr>
        <w:spacing w:after="0" w:line="240" w:lineRule="auto"/>
        <w:contextualSpacing/>
        <w:jc w:val="both"/>
        <w:rPr>
          <w:rFonts w:ascii="Palatino Linotype" w:hAnsi="Palatino Linotype" w:cs="Arial"/>
          <w:sz w:val="24"/>
          <w:szCs w:val="24"/>
          <w:u w:val="single"/>
        </w:rPr>
      </w:pPr>
    </w:p>
    <w:p w:rsidR="00247127" w:rsidRPr="007F5DE6" w:rsidRDefault="00247127" w:rsidP="00123F4C">
      <w:pPr>
        <w:pStyle w:val="NoSpacing"/>
        <w:contextualSpacing/>
        <w:jc w:val="both"/>
        <w:rPr>
          <w:rFonts w:ascii="Palatino Linotype" w:hAnsi="Palatino Linotype" w:cs="Arial"/>
        </w:rPr>
      </w:pPr>
      <w:r w:rsidRPr="007F5DE6">
        <w:rPr>
          <w:rFonts w:ascii="Palatino Linotype" w:hAnsi="Palatino Linotype" w:cs="Arial"/>
        </w:rPr>
        <w:t>Date</w:t>
      </w:r>
      <w:r w:rsidRPr="007F5DE6">
        <w:rPr>
          <w:rFonts w:ascii="Palatino Linotype" w:hAnsi="Palatino Linotype" w:cs="Arial"/>
          <w:b/>
          <w:u w:val="single"/>
        </w:rPr>
        <w:t>__________________________</w:t>
      </w:r>
      <w:r w:rsidRPr="007F5DE6">
        <w:rPr>
          <w:rFonts w:ascii="Palatino Linotype" w:hAnsi="Palatino Linotype" w:cs="Arial"/>
          <w:b/>
          <w:u w:val="single"/>
        </w:rPr>
        <w:tab/>
      </w:r>
      <w:r w:rsidRPr="007F5DE6">
        <w:rPr>
          <w:rFonts w:ascii="Palatino Linotype" w:hAnsi="Palatino Linotype" w:cs="Arial"/>
        </w:rPr>
        <w:tab/>
      </w:r>
      <w:proofErr w:type="spellStart"/>
      <w:r w:rsidRPr="007F5DE6">
        <w:rPr>
          <w:rFonts w:ascii="Palatino Linotype" w:hAnsi="Palatino Linotype" w:cs="Arial"/>
        </w:rPr>
        <w:t>Date</w:t>
      </w:r>
      <w:proofErr w:type="spellEnd"/>
      <w:r w:rsidRPr="007F5DE6">
        <w:rPr>
          <w:rFonts w:ascii="Palatino Linotype" w:hAnsi="Palatino Linotype" w:cs="Arial"/>
          <w:b/>
        </w:rPr>
        <w:t>__________________________</w:t>
      </w:r>
      <w:r w:rsidRPr="007F5DE6">
        <w:rPr>
          <w:rFonts w:ascii="Palatino Linotype" w:hAnsi="Palatino Linotype" w:cs="Arial"/>
          <w:b/>
        </w:rPr>
        <w:tab/>
      </w:r>
    </w:p>
    <w:p w:rsidR="00247127" w:rsidRPr="007F5DE6" w:rsidRDefault="00247127" w:rsidP="00123F4C">
      <w:pPr>
        <w:pStyle w:val="NoSpacing"/>
        <w:contextualSpacing/>
        <w:jc w:val="both"/>
        <w:rPr>
          <w:rFonts w:ascii="Palatino Linotype" w:hAnsi="Palatino Linotype" w:cs="Arial"/>
        </w:rPr>
      </w:pPr>
    </w:p>
    <w:sectPr w:rsidR="00247127" w:rsidRPr="007F5DE6" w:rsidSect="00711E4D">
      <w:headerReference w:type="default" r:id="rId8"/>
      <w:headerReference w:type="first" r:id="rId9"/>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10E" w:rsidRDefault="008E610E" w:rsidP="00C7528B">
      <w:pPr>
        <w:spacing w:after="0" w:line="240" w:lineRule="auto"/>
      </w:pPr>
      <w:r>
        <w:separator/>
      </w:r>
    </w:p>
  </w:endnote>
  <w:endnote w:type="continuationSeparator" w:id="0">
    <w:p w:rsidR="008E610E" w:rsidRDefault="008E610E" w:rsidP="00C7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10E" w:rsidRDefault="008E610E" w:rsidP="00C7528B">
      <w:pPr>
        <w:spacing w:after="0" w:line="240" w:lineRule="auto"/>
      </w:pPr>
      <w:r>
        <w:separator/>
      </w:r>
    </w:p>
  </w:footnote>
  <w:footnote w:type="continuationSeparator" w:id="0">
    <w:p w:rsidR="008E610E" w:rsidRDefault="008E610E" w:rsidP="00C7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364989"/>
      <w:docPartObj>
        <w:docPartGallery w:val="Page Numbers (Top of Page)"/>
        <w:docPartUnique/>
      </w:docPartObj>
    </w:sdtPr>
    <w:sdtEndPr/>
    <w:sdtContent>
      <w:p w:rsidR="00342054" w:rsidRDefault="00C82B27">
        <w:pPr>
          <w:pStyle w:val="Header"/>
        </w:pPr>
        <w:r>
          <w:fldChar w:fldCharType="begin"/>
        </w:r>
        <w:r w:rsidR="00112D86">
          <w:instrText xml:space="preserve"> PAGE   \* MERGEFORMAT </w:instrText>
        </w:r>
        <w:r>
          <w:fldChar w:fldCharType="separate"/>
        </w:r>
        <w:r w:rsidR="00ED20F7">
          <w:rPr>
            <w:noProof/>
          </w:rPr>
          <w:t>9</w:t>
        </w:r>
        <w:r>
          <w:rPr>
            <w:noProof/>
          </w:rPr>
          <w:fldChar w:fldCharType="end"/>
        </w:r>
      </w:p>
    </w:sdtContent>
  </w:sdt>
  <w:p w:rsidR="00C7528B" w:rsidRDefault="00C7528B" w:rsidP="00C752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28B" w:rsidRDefault="00C7528B" w:rsidP="00A17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B87"/>
    <w:multiLevelType w:val="hybridMultilevel"/>
    <w:tmpl w:val="EF68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7230"/>
    <w:multiLevelType w:val="hybridMultilevel"/>
    <w:tmpl w:val="02D2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4F5"/>
    <w:multiLevelType w:val="hybridMultilevel"/>
    <w:tmpl w:val="B21686C8"/>
    <w:lvl w:ilvl="0" w:tplc="9342C6C2">
      <w:start w:val="1"/>
      <w:numFmt w:val="decimal"/>
      <w:lvlText w:val="%1."/>
      <w:lvlJc w:val="left"/>
      <w:pPr>
        <w:ind w:left="990"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43B11F20"/>
    <w:multiLevelType w:val="hybridMultilevel"/>
    <w:tmpl w:val="179C1A04"/>
    <w:lvl w:ilvl="0" w:tplc="BEBA8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8020B5"/>
    <w:multiLevelType w:val="hybridMultilevel"/>
    <w:tmpl w:val="02D2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34E9E"/>
    <w:multiLevelType w:val="hybridMultilevel"/>
    <w:tmpl w:val="AD621806"/>
    <w:lvl w:ilvl="0" w:tplc="1D7EE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12BAD"/>
    <w:multiLevelType w:val="hybridMultilevel"/>
    <w:tmpl w:val="6DDC03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E0508"/>
    <w:multiLevelType w:val="hybridMultilevel"/>
    <w:tmpl w:val="851638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28B"/>
    <w:rsid w:val="000003BF"/>
    <w:rsid w:val="00001943"/>
    <w:rsid w:val="00035627"/>
    <w:rsid w:val="00036508"/>
    <w:rsid w:val="00046372"/>
    <w:rsid w:val="0005348E"/>
    <w:rsid w:val="00063CF7"/>
    <w:rsid w:val="00064F34"/>
    <w:rsid w:val="00070BF5"/>
    <w:rsid w:val="000A35A3"/>
    <w:rsid w:val="000A580D"/>
    <w:rsid w:val="000B0997"/>
    <w:rsid w:val="000B486C"/>
    <w:rsid w:val="000C18C4"/>
    <w:rsid w:val="00112D86"/>
    <w:rsid w:val="00123F4C"/>
    <w:rsid w:val="0013032E"/>
    <w:rsid w:val="00137B67"/>
    <w:rsid w:val="0017382D"/>
    <w:rsid w:val="001748A5"/>
    <w:rsid w:val="001813A6"/>
    <w:rsid w:val="0019079C"/>
    <w:rsid w:val="001B134F"/>
    <w:rsid w:val="001C432F"/>
    <w:rsid w:val="001F06A1"/>
    <w:rsid w:val="001F38F2"/>
    <w:rsid w:val="001F4BD5"/>
    <w:rsid w:val="001F7A57"/>
    <w:rsid w:val="00201F0E"/>
    <w:rsid w:val="002104B2"/>
    <w:rsid w:val="00211785"/>
    <w:rsid w:val="0022311F"/>
    <w:rsid w:val="0022702F"/>
    <w:rsid w:val="0024043B"/>
    <w:rsid w:val="00244AB4"/>
    <w:rsid w:val="00247127"/>
    <w:rsid w:val="002801A4"/>
    <w:rsid w:val="00282ECA"/>
    <w:rsid w:val="002A5F0D"/>
    <w:rsid w:val="002A6427"/>
    <w:rsid w:val="002A6E91"/>
    <w:rsid w:val="002B7E3C"/>
    <w:rsid w:val="002F3366"/>
    <w:rsid w:val="002F4B1F"/>
    <w:rsid w:val="002F63CB"/>
    <w:rsid w:val="00300918"/>
    <w:rsid w:val="00306277"/>
    <w:rsid w:val="00327F4F"/>
    <w:rsid w:val="00342054"/>
    <w:rsid w:val="00355870"/>
    <w:rsid w:val="00362E53"/>
    <w:rsid w:val="00371BC9"/>
    <w:rsid w:val="0039569F"/>
    <w:rsid w:val="003A197F"/>
    <w:rsid w:val="003A4322"/>
    <w:rsid w:val="003B7693"/>
    <w:rsid w:val="003B7813"/>
    <w:rsid w:val="003D46E4"/>
    <w:rsid w:val="003E248A"/>
    <w:rsid w:val="003F3437"/>
    <w:rsid w:val="003F5BEB"/>
    <w:rsid w:val="003F6B2D"/>
    <w:rsid w:val="003F6E0C"/>
    <w:rsid w:val="00434061"/>
    <w:rsid w:val="0044483A"/>
    <w:rsid w:val="00450B86"/>
    <w:rsid w:val="00462D11"/>
    <w:rsid w:val="0046302A"/>
    <w:rsid w:val="0046784D"/>
    <w:rsid w:val="00473F2B"/>
    <w:rsid w:val="00474D25"/>
    <w:rsid w:val="00484214"/>
    <w:rsid w:val="004C36B0"/>
    <w:rsid w:val="004C3F01"/>
    <w:rsid w:val="004C61F2"/>
    <w:rsid w:val="004E6A02"/>
    <w:rsid w:val="005053D3"/>
    <w:rsid w:val="00540B64"/>
    <w:rsid w:val="005556A2"/>
    <w:rsid w:val="00560A75"/>
    <w:rsid w:val="00564F19"/>
    <w:rsid w:val="005657E8"/>
    <w:rsid w:val="00572127"/>
    <w:rsid w:val="00576EB9"/>
    <w:rsid w:val="005916A2"/>
    <w:rsid w:val="005B014E"/>
    <w:rsid w:val="005B2D00"/>
    <w:rsid w:val="005F2D7F"/>
    <w:rsid w:val="00650730"/>
    <w:rsid w:val="00653352"/>
    <w:rsid w:val="006542F4"/>
    <w:rsid w:val="0065549C"/>
    <w:rsid w:val="00684C93"/>
    <w:rsid w:val="006A38EF"/>
    <w:rsid w:val="006B08C7"/>
    <w:rsid w:val="006B0B08"/>
    <w:rsid w:val="006C1A95"/>
    <w:rsid w:val="006D04DA"/>
    <w:rsid w:val="006E1F8B"/>
    <w:rsid w:val="006E7BAE"/>
    <w:rsid w:val="006F249B"/>
    <w:rsid w:val="00711E4D"/>
    <w:rsid w:val="00713BF8"/>
    <w:rsid w:val="007144C1"/>
    <w:rsid w:val="00726976"/>
    <w:rsid w:val="00730A2B"/>
    <w:rsid w:val="00745B49"/>
    <w:rsid w:val="00751C37"/>
    <w:rsid w:val="00752E3F"/>
    <w:rsid w:val="00761A2E"/>
    <w:rsid w:val="00765DE6"/>
    <w:rsid w:val="00766390"/>
    <w:rsid w:val="00780B3F"/>
    <w:rsid w:val="00783BC5"/>
    <w:rsid w:val="007858A3"/>
    <w:rsid w:val="007F30D6"/>
    <w:rsid w:val="007F5DE6"/>
    <w:rsid w:val="007F7F0B"/>
    <w:rsid w:val="0082164F"/>
    <w:rsid w:val="00836541"/>
    <w:rsid w:val="00856EAA"/>
    <w:rsid w:val="00862BD8"/>
    <w:rsid w:val="00865617"/>
    <w:rsid w:val="00865EA8"/>
    <w:rsid w:val="00872ACF"/>
    <w:rsid w:val="008734CF"/>
    <w:rsid w:val="008B4E4E"/>
    <w:rsid w:val="008B7D08"/>
    <w:rsid w:val="008E20B4"/>
    <w:rsid w:val="008E51DD"/>
    <w:rsid w:val="008E5811"/>
    <w:rsid w:val="008E610E"/>
    <w:rsid w:val="008F5659"/>
    <w:rsid w:val="00901133"/>
    <w:rsid w:val="00921CE6"/>
    <w:rsid w:val="00935649"/>
    <w:rsid w:val="00936CD1"/>
    <w:rsid w:val="00946D9F"/>
    <w:rsid w:val="00951831"/>
    <w:rsid w:val="009630A8"/>
    <w:rsid w:val="0096491E"/>
    <w:rsid w:val="00966B5A"/>
    <w:rsid w:val="009A5FD7"/>
    <w:rsid w:val="009B2A8F"/>
    <w:rsid w:val="009C0704"/>
    <w:rsid w:val="009C787A"/>
    <w:rsid w:val="009E09CC"/>
    <w:rsid w:val="009E330A"/>
    <w:rsid w:val="009F53B2"/>
    <w:rsid w:val="00A04325"/>
    <w:rsid w:val="00A04BEF"/>
    <w:rsid w:val="00A117ED"/>
    <w:rsid w:val="00A16DF7"/>
    <w:rsid w:val="00A17148"/>
    <w:rsid w:val="00A221E9"/>
    <w:rsid w:val="00A24418"/>
    <w:rsid w:val="00A25667"/>
    <w:rsid w:val="00A2589E"/>
    <w:rsid w:val="00A73C58"/>
    <w:rsid w:val="00A856AA"/>
    <w:rsid w:val="00AD6A67"/>
    <w:rsid w:val="00AE10FE"/>
    <w:rsid w:val="00B01536"/>
    <w:rsid w:val="00B028A4"/>
    <w:rsid w:val="00B34EA1"/>
    <w:rsid w:val="00B351E7"/>
    <w:rsid w:val="00B50C33"/>
    <w:rsid w:val="00B52CA4"/>
    <w:rsid w:val="00B60702"/>
    <w:rsid w:val="00B65744"/>
    <w:rsid w:val="00B7644B"/>
    <w:rsid w:val="00B82925"/>
    <w:rsid w:val="00B91908"/>
    <w:rsid w:val="00BD221A"/>
    <w:rsid w:val="00BE2C95"/>
    <w:rsid w:val="00BE4AC6"/>
    <w:rsid w:val="00C1218D"/>
    <w:rsid w:val="00C23BC3"/>
    <w:rsid w:val="00C311A0"/>
    <w:rsid w:val="00C552FB"/>
    <w:rsid w:val="00C62419"/>
    <w:rsid w:val="00C6413B"/>
    <w:rsid w:val="00C7017B"/>
    <w:rsid w:val="00C7528B"/>
    <w:rsid w:val="00C82528"/>
    <w:rsid w:val="00C82B27"/>
    <w:rsid w:val="00C82F13"/>
    <w:rsid w:val="00CC52C5"/>
    <w:rsid w:val="00CD6364"/>
    <w:rsid w:val="00CE5FA7"/>
    <w:rsid w:val="00D03454"/>
    <w:rsid w:val="00D14863"/>
    <w:rsid w:val="00D21CAE"/>
    <w:rsid w:val="00D858E1"/>
    <w:rsid w:val="00DA5B53"/>
    <w:rsid w:val="00DC2C3D"/>
    <w:rsid w:val="00DE07AD"/>
    <w:rsid w:val="00DE2B7A"/>
    <w:rsid w:val="00DE34A2"/>
    <w:rsid w:val="00E0513E"/>
    <w:rsid w:val="00E12734"/>
    <w:rsid w:val="00E17192"/>
    <w:rsid w:val="00E26239"/>
    <w:rsid w:val="00E40928"/>
    <w:rsid w:val="00E625D2"/>
    <w:rsid w:val="00E647B4"/>
    <w:rsid w:val="00E749F8"/>
    <w:rsid w:val="00E77FB2"/>
    <w:rsid w:val="00E97C14"/>
    <w:rsid w:val="00ED20F7"/>
    <w:rsid w:val="00EE5AE7"/>
    <w:rsid w:val="00F00D89"/>
    <w:rsid w:val="00F371D8"/>
    <w:rsid w:val="00F9313B"/>
    <w:rsid w:val="00F95BE3"/>
    <w:rsid w:val="00FA253A"/>
    <w:rsid w:val="00FA5901"/>
    <w:rsid w:val="00FC44E4"/>
    <w:rsid w:val="00FD68FA"/>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747"/>
  <w15:docId w15:val="{FB2BA1C8-8CC0-436A-AA1E-1D57B30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48"/>
    <w:rPr>
      <w:sz w:val="22"/>
      <w:szCs w:val="22"/>
    </w:rPr>
  </w:style>
  <w:style w:type="paragraph" w:styleId="Heading1">
    <w:name w:val="heading 1"/>
    <w:basedOn w:val="Normal"/>
    <w:next w:val="Normal"/>
    <w:link w:val="Heading1Char"/>
    <w:uiPriority w:val="9"/>
    <w:qFormat/>
    <w:rsid w:val="00C701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25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23F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A7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C7528B"/>
    <w:pPr>
      <w:spacing w:after="0" w:line="240" w:lineRule="auto"/>
    </w:pPr>
  </w:style>
  <w:style w:type="paragraph" w:styleId="Header">
    <w:name w:val="header"/>
    <w:basedOn w:val="Normal"/>
    <w:link w:val="HeaderChar"/>
    <w:uiPriority w:val="99"/>
    <w:unhideWhenUsed/>
    <w:rsid w:val="00C7528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7528B"/>
  </w:style>
  <w:style w:type="paragraph" w:styleId="Footer">
    <w:name w:val="footer"/>
    <w:basedOn w:val="Normal"/>
    <w:link w:val="FooterChar"/>
    <w:uiPriority w:val="99"/>
    <w:unhideWhenUsed/>
    <w:rsid w:val="00C7528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7528B"/>
  </w:style>
  <w:style w:type="paragraph" w:styleId="BalloonText">
    <w:name w:val="Balloon Text"/>
    <w:basedOn w:val="Normal"/>
    <w:link w:val="BalloonTextChar"/>
    <w:uiPriority w:val="99"/>
    <w:semiHidden/>
    <w:unhideWhenUsed/>
    <w:rsid w:val="00C75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8B"/>
    <w:rPr>
      <w:rFonts w:ascii="Tahoma" w:hAnsi="Tahoma" w:cs="Tahoma"/>
      <w:sz w:val="16"/>
      <w:szCs w:val="16"/>
    </w:rPr>
  </w:style>
  <w:style w:type="paragraph" w:styleId="ListParagraph">
    <w:name w:val="List Paragraph"/>
    <w:basedOn w:val="Normal"/>
    <w:uiPriority w:val="34"/>
    <w:qFormat/>
    <w:rsid w:val="0019079C"/>
    <w:pPr>
      <w:ind w:left="720"/>
      <w:contextualSpacing/>
    </w:pPr>
  </w:style>
  <w:style w:type="character" w:customStyle="1" w:styleId="Heading1Char">
    <w:name w:val="Heading 1 Char"/>
    <w:basedOn w:val="DefaultParagraphFont"/>
    <w:link w:val="Heading1"/>
    <w:uiPriority w:val="9"/>
    <w:rsid w:val="00C701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25D2"/>
    <w:rPr>
      <w:rFonts w:asciiTheme="majorHAnsi" w:eastAsiaTheme="majorEastAsia" w:hAnsiTheme="majorHAnsi" w:cstheme="majorBidi"/>
      <w:color w:val="365F91" w:themeColor="accent1" w:themeShade="BF"/>
      <w:sz w:val="26"/>
      <w:szCs w:val="26"/>
    </w:rPr>
  </w:style>
  <w:style w:type="paragraph" w:customStyle="1" w:styleId="Style2">
    <w:name w:val="Style2"/>
    <w:basedOn w:val="Normal"/>
    <w:uiPriority w:val="4"/>
    <w:rsid w:val="00247127"/>
    <w:pPr>
      <w:suppressAutoHyphens/>
      <w:spacing w:after="240" w:line="240" w:lineRule="auto"/>
      <w:ind w:left="720" w:right="720"/>
      <w:jc w:val="both"/>
    </w:pPr>
    <w:rPr>
      <w:rFonts w:ascii="Times New Roman" w:hAnsi="Times New Roman"/>
      <w:sz w:val="24"/>
    </w:rPr>
  </w:style>
  <w:style w:type="paragraph" w:styleId="BlockText">
    <w:name w:val="Block Text"/>
    <w:basedOn w:val="Normal"/>
    <w:qFormat/>
    <w:rsid w:val="00247127"/>
    <w:pPr>
      <w:suppressAutoHyphens/>
      <w:spacing w:after="240" w:line="240" w:lineRule="auto"/>
      <w:jc w:val="both"/>
    </w:pPr>
    <w:rPr>
      <w:rFonts w:ascii="Times New Roman" w:eastAsiaTheme="minorEastAsia" w:hAnsi="Times New Roman"/>
      <w:iCs/>
      <w:sz w:val="24"/>
    </w:rPr>
  </w:style>
  <w:style w:type="paragraph" w:customStyle="1" w:styleId="Style15">
    <w:name w:val="Style15"/>
    <w:basedOn w:val="Normal"/>
    <w:qFormat/>
    <w:rsid w:val="00247127"/>
    <w:pPr>
      <w:tabs>
        <w:tab w:val="left" w:pos="3600"/>
        <w:tab w:val="left" w:pos="5040"/>
        <w:tab w:val="left" w:pos="9360"/>
      </w:tabs>
      <w:suppressAutoHyphens/>
      <w:spacing w:after="0" w:line="240" w:lineRule="auto"/>
      <w:jc w:val="both"/>
    </w:pPr>
    <w:rPr>
      <w:rFonts w:ascii="Times New Roman" w:hAnsi="Times New Roman"/>
      <w:sz w:val="24"/>
    </w:rPr>
  </w:style>
  <w:style w:type="paragraph" w:styleId="Title">
    <w:name w:val="Title"/>
    <w:basedOn w:val="Normal"/>
    <w:next w:val="Normal"/>
    <w:link w:val="TitleChar"/>
    <w:qFormat/>
    <w:rsid w:val="00247127"/>
    <w:pPr>
      <w:keepNext/>
      <w:suppressAutoHyphens/>
      <w:spacing w:after="240" w:line="240" w:lineRule="auto"/>
      <w:contextualSpacing/>
      <w:jc w:val="center"/>
    </w:pPr>
    <w:rPr>
      <w:rFonts w:ascii="Times New Roman" w:eastAsiaTheme="majorEastAsia" w:hAnsi="Times New Roman" w:cstheme="majorBidi"/>
      <w:b/>
      <w:sz w:val="24"/>
      <w:szCs w:val="52"/>
    </w:rPr>
  </w:style>
  <w:style w:type="character" w:customStyle="1" w:styleId="TitleChar">
    <w:name w:val="Title Char"/>
    <w:basedOn w:val="DefaultParagraphFont"/>
    <w:link w:val="Title"/>
    <w:rsid w:val="00247127"/>
    <w:rPr>
      <w:rFonts w:ascii="Times New Roman" w:eastAsiaTheme="majorEastAsia" w:hAnsi="Times New Roman" w:cstheme="majorBidi"/>
      <w:b/>
      <w:szCs w:val="52"/>
    </w:rPr>
  </w:style>
  <w:style w:type="paragraph" w:customStyle="1" w:styleId="CourtName">
    <w:name w:val="CourtName"/>
    <w:basedOn w:val="Normal"/>
    <w:rsid w:val="00123F4C"/>
    <w:pPr>
      <w:overflowPunct w:val="0"/>
      <w:autoSpaceDE w:val="0"/>
      <w:autoSpaceDN w:val="0"/>
      <w:adjustRightInd w:val="0"/>
      <w:spacing w:after="0" w:line="347" w:lineRule="exact"/>
      <w:textAlignment w:val="baseline"/>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123F4C"/>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8A5BF-FE3F-4D4E-9AF1-A5C49067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DeMattie</dc:creator>
  <cp:lastModifiedBy>Matthew F. Dolan</cp:lastModifiedBy>
  <cp:revision>4</cp:revision>
  <cp:lastPrinted>2013-10-22T19:11:00Z</cp:lastPrinted>
  <dcterms:created xsi:type="dcterms:W3CDTF">2022-09-19T17:53:00Z</dcterms:created>
  <dcterms:modified xsi:type="dcterms:W3CDTF">2022-09-19T19:53:00Z</dcterms:modified>
</cp:coreProperties>
</file>